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DE" w:rsidRPr="008718D6" w:rsidRDefault="00521EDE" w:rsidP="008718D6">
      <w:pPr>
        <w:spacing w:after="0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sz w:val="24"/>
          <w:szCs w:val="24"/>
        </w:rPr>
        <w:t>ЗАТВЕРДЖЕНО</w:t>
      </w:r>
    </w:p>
    <w:p w:rsidR="00521EDE" w:rsidRPr="008718D6" w:rsidRDefault="00521EDE" w:rsidP="008718D6">
      <w:pPr>
        <w:spacing w:after="0"/>
        <w:ind w:left="9912" w:firstLine="708"/>
        <w:jc w:val="right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sz w:val="24"/>
          <w:szCs w:val="24"/>
        </w:rPr>
        <w:t>Засіданням кафедри</w:t>
      </w:r>
    </w:p>
    <w:p w:rsidR="008718D6" w:rsidRPr="008718D6" w:rsidRDefault="00CA5C0A" w:rsidP="008718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sz w:val="24"/>
          <w:szCs w:val="24"/>
        </w:rPr>
        <w:t>іноземної філології та перекладу</w:t>
      </w:r>
    </w:p>
    <w:p w:rsidR="00521EDE" w:rsidRPr="008718D6" w:rsidRDefault="00521EDE" w:rsidP="008718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sz w:val="24"/>
          <w:szCs w:val="24"/>
        </w:rPr>
        <w:t>протокол №</w:t>
      </w:r>
      <w:r w:rsidR="00CA5C0A" w:rsidRPr="008718D6">
        <w:rPr>
          <w:rFonts w:ascii="Times New Roman" w:hAnsi="Times New Roman"/>
          <w:sz w:val="24"/>
          <w:szCs w:val="24"/>
        </w:rPr>
        <w:t xml:space="preserve"> 1</w:t>
      </w:r>
      <w:r w:rsidRPr="008718D6">
        <w:rPr>
          <w:rFonts w:ascii="Times New Roman" w:hAnsi="Times New Roman"/>
          <w:sz w:val="24"/>
          <w:szCs w:val="24"/>
        </w:rPr>
        <w:t xml:space="preserve"> від</w:t>
      </w:r>
      <w:r w:rsidR="005720BE" w:rsidRPr="008718D6">
        <w:rPr>
          <w:rFonts w:ascii="Times New Roman" w:hAnsi="Times New Roman"/>
          <w:sz w:val="24"/>
          <w:szCs w:val="24"/>
        </w:rPr>
        <w:t xml:space="preserve"> </w:t>
      </w:r>
      <w:r w:rsidR="00CA5C0A" w:rsidRPr="008718D6">
        <w:rPr>
          <w:rFonts w:ascii="Times New Roman" w:hAnsi="Times New Roman"/>
          <w:sz w:val="24"/>
          <w:szCs w:val="24"/>
        </w:rPr>
        <w:t>12.12.</w:t>
      </w:r>
      <w:r w:rsidRPr="008718D6">
        <w:rPr>
          <w:rFonts w:ascii="Times New Roman" w:hAnsi="Times New Roman"/>
          <w:sz w:val="24"/>
          <w:szCs w:val="24"/>
        </w:rPr>
        <w:t xml:space="preserve"> 20</w:t>
      </w:r>
      <w:r w:rsidR="00CA5C0A" w:rsidRPr="008718D6">
        <w:rPr>
          <w:rFonts w:ascii="Times New Roman" w:hAnsi="Times New Roman"/>
          <w:sz w:val="24"/>
          <w:szCs w:val="24"/>
        </w:rPr>
        <w:t>19</w:t>
      </w:r>
      <w:r w:rsidRPr="008718D6">
        <w:rPr>
          <w:rFonts w:ascii="Times New Roman" w:hAnsi="Times New Roman"/>
          <w:sz w:val="24"/>
          <w:szCs w:val="24"/>
        </w:rPr>
        <w:t xml:space="preserve"> р.</w:t>
      </w: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718D6">
        <w:rPr>
          <w:rFonts w:ascii="Times New Roman" w:hAnsi="Times New Roman"/>
          <w:b/>
          <w:i/>
          <w:sz w:val="24"/>
          <w:szCs w:val="24"/>
        </w:rPr>
        <w:t xml:space="preserve">ЗВІТ </w:t>
      </w: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718D6">
        <w:rPr>
          <w:rFonts w:ascii="Times New Roman" w:hAnsi="Times New Roman"/>
          <w:b/>
          <w:i/>
          <w:sz w:val="24"/>
          <w:szCs w:val="24"/>
        </w:rPr>
        <w:t>з наукової роботи</w:t>
      </w: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18D6">
        <w:rPr>
          <w:rFonts w:ascii="Times New Roman" w:hAnsi="Times New Roman"/>
          <w:b/>
          <w:i/>
          <w:sz w:val="24"/>
          <w:szCs w:val="24"/>
        </w:rPr>
        <w:t>кафедра_</w:t>
      </w:r>
      <w:r w:rsidRPr="008718D6">
        <w:rPr>
          <w:rFonts w:ascii="Times New Roman" w:hAnsi="Times New Roman"/>
          <w:b/>
          <w:i/>
          <w:sz w:val="24"/>
          <w:szCs w:val="24"/>
          <w:u w:val="single"/>
        </w:rPr>
        <w:t>іноземної</w:t>
      </w:r>
      <w:proofErr w:type="spellEnd"/>
      <w:r w:rsidRPr="008718D6">
        <w:rPr>
          <w:rFonts w:ascii="Times New Roman" w:hAnsi="Times New Roman"/>
          <w:b/>
          <w:i/>
          <w:sz w:val="24"/>
          <w:szCs w:val="24"/>
          <w:u w:val="single"/>
        </w:rPr>
        <w:t xml:space="preserve"> філології та перекладу</w:t>
      </w:r>
      <w:r w:rsidRPr="008718D6">
        <w:rPr>
          <w:rFonts w:ascii="Times New Roman" w:hAnsi="Times New Roman"/>
          <w:b/>
          <w:i/>
          <w:sz w:val="24"/>
          <w:szCs w:val="24"/>
        </w:rPr>
        <w:t>_ за 2019  рік</w:t>
      </w: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1EDE" w:rsidRPr="008718D6" w:rsidRDefault="00521EDE" w:rsidP="00521EDE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sz w:val="24"/>
          <w:szCs w:val="24"/>
        </w:rPr>
        <w:t xml:space="preserve">Повний курс навчання в Академії всього здійснює </w:t>
      </w:r>
      <w:r w:rsidRPr="008718D6">
        <w:rPr>
          <w:rFonts w:ascii="Times New Roman" w:hAnsi="Times New Roman"/>
          <w:b/>
          <w:sz w:val="24"/>
          <w:szCs w:val="24"/>
        </w:rPr>
        <w:t xml:space="preserve">8 </w:t>
      </w:r>
      <w:r w:rsidRPr="008718D6">
        <w:rPr>
          <w:rFonts w:ascii="Times New Roman" w:hAnsi="Times New Roman"/>
          <w:sz w:val="24"/>
          <w:szCs w:val="24"/>
        </w:rPr>
        <w:t xml:space="preserve"> науково-педагогічних працівників ( </w:t>
      </w:r>
      <w:r w:rsidRPr="008718D6">
        <w:rPr>
          <w:rFonts w:ascii="Times New Roman" w:hAnsi="Times New Roman"/>
          <w:b/>
          <w:bCs/>
          <w:sz w:val="24"/>
          <w:szCs w:val="24"/>
        </w:rPr>
        <w:t>3</w:t>
      </w:r>
      <w:r w:rsidRPr="008718D6">
        <w:rPr>
          <w:rFonts w:ascii="Times New Roman" w:hAnsi="Times New Roman"/>
          <w:sz w:val="24"/>
          <w:szCs w:val="24"/>
        </w:rPr>
        <w:t xml:space="preserve"> – на постійній основі).</w:t>
      </w:r>
    </w:p>
    <w:p w:rsidR="00521EDE" w:rsidRPr="008718D6" w:rsidRDefault="00521EDE" w:rsidP="00521EDE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sz w:val="24"/>
          <w:szCs w:val="24"/>
        </w:rPr>
        <w:t xml:space="preserve">Професорсько-викладацький склад Академії, що забезпечує </w:t>
      </w:r>
      <w:r w:rsidR="008718D6" w:rsidRPr="008718D6">
        <w:rPr>
          <w:rFonts w:ascii="Times New Roman" w:hAnsi="Times New Roman"/>
          <w:sz w:val="24"/>
          <w:szCs w:val="24"/>
        </w:rPr>
        <w:t>освітній</w:t>
      </w:r>
      <w:r w:rsidRPr="008718D6">
        <w:rPr>
          <w:rFonts w:ascii="Times New Roman" w:hAnsi="Times New Roman"/>
          <w:sz w:val="24"/>
          <w:szCs w:val="24"/>
        </w:rPr>
        <w:t xml:space="preserve"> процес і наукову діяльність:</w:t>
      </w:r>
    </w:p>
    <w:p w:rsidR="00521EDE" w:rsidRPr="008718D6" w:rsidRDefault="00521EDE" w:rsidP="00521ED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b/>
          <w:bCs/>
          <w:sz w:val="24"/>
          <w:szCs w:val="24"/>
        </w:rPr>
        <w:t xml:space="preserve">а) докторів наук: </w:t>
      </w:r>
      <w:bookmarkStart w:id="0" w:name="_GoBack"/>
      <w:bookmarkEnd w:id="0"/>
      <w:r w:rsidRPr="008718D6">
        <w:rPr>
          <w:rFonts w:ascii="Times New Roman" w:hAnsi="Times New Roman"/>
          <w:sz w:val="24"/>
          <w:szCs w:val="24"/>
        </w:rPr>
        <w:t xml:space="preserve">(з яких </w:t>
      </w:r>
      <w:r w:rsidRPr="008718D6">
        <w:rPr>
          <w:rFonts w:ascii="Times New Roman" w:hAnsi="Times New Roman"/>
          <w:b/>
          <w:sz w:val="24"/>
          <w:szCs w:val="24"/>
        </w:rPr>
        <w:t>__</w:t>
      </w:r>
      <w:r w:rsidRPr="008718D6">
        <w:rPr>
          <w:rFonts w:ascii="Times New Roman" w:hAnsi="Times New Roman"/>
          <w:sz w:val="24"/>
          <w:szCs w:val="24"/>
        </w:rPr>
        <w:t xml:space="preserve"> Академік  </w:t>
      </w:r>
      <w:proofErr w:type="spellStart"/>
      <w:r w:rsidRPr="008718D6">
        <w:rPr>
          <w:rFonts w:ascii="Times New Roman" w:hAnsi="Times New Roman"/>
          <w:sz w:val="24"/>
          <w:szCs w:val="24"/>
        </w:rPr>
        <w:t>АПрНУ</w:t>
      </w:r>
      <w:proofErr w:type="spellEnd"/>
      <w:r w:rsidRPr="008718D6">
        <w:rPr>
          <w:rFonts w:ascii="Times New Roman" w:hAnsi="Times New Roman"/>
          <w:sz w:val="24"/>
          <w:szCs w:val="24"/>
        </w:rPr>
        <w:t xml:space="preserve">,  </w:t>
      </w:r>
      <w:r w:rsidRPr="008718D6">
        <w:rPr>
          <w:rFonts w:ascii="Times New Roman" w:hAnsi="Times New Roman"/>
          <w:b/>
          <w:sz w:val="24"/>
          <w:szCs w:val="24"/>
        </w:rPr>
        <w:t>___</w:t>
      </w:r>
      <w:r w:rsidRPr="008718D6">
        <w:rPr>
          <w:rFonts w:ascii="Times New Roman" w:hAnsi="Times New Roman"/>
          <w:sz w:val="24"/>
          <w:szCs w:val="24"/>
        </w:rPr>
        <w:t xml:space="preserve"> член-кореспондента </w:t>
      </w:r>
      <w:proofErr w:type="spellStart"/>
      <w:r w:rsidRPr="008718D6">
        <w:rPr>
          <w:rFonts w:ascii="Times New Roman" w:hAnsi="Times New Roman"/>
          <w:sz w:val="24"/>
          <w:szCs w:val="24"/>
        </w:rPr>
        <w:t>АПрНУ</w:t>
      </w:r>
      <w:proofErr w:type="spellEnd"/>
      <w:r w:rsidRPr="008718D6">
        <w:rPr>
          <w:rFonts w:ascii="Times New Roman" w:hAnsi="Times New Roman"/>
          <w:sz w:val="24"/>
          <w:szCs w:val="24"/>
        </w:rPr>
        <w:t xml:space="preserve">, </w:t>
      </w:r>
      <w:r w:rsidRPr="008718D6">
        <w:rPr>
          <w:rFonts w:ascii="Times New Roman" w:hAnsi="Times New Roman"/>
          <w:b/>
          <w:sz w:val="24"/>
          <w:szCs w:val="24"/>
        </w:rPr>
        <w:t>___</w:t>
      </w:r>
      <w:r w:rsidRPr="008718D6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Pr="008718D6">
        <w:rPr>
          <w:rFonts w:ascii="Times New Roman" w:hAnsi="Times New Roman"/>
          <w:sz w:val="24"/>
          <w:szCs w:val="24"/>
        </w:rPr>
        <w:t xml:space="preserve">, з них  мають вчене звання професора – </w:t>
      </w:r>
      <w:r w:rsidRPr="008718D6">
        <w:rPr>
          <w:rFonts w:ascii="Times New Roman" w:hAnsi="Times New Roman"/>
          <w:b/>
          <w:sz w:val="24"/>
          <w:szCs w:val="24"/>
        </w:rPr>
        <w:t>___</w:t>
      </w:r>
      <w:r w:rsidRPr="008718D6">
        <w:rPr>
          <w:rFonts w:ascii="Times New Roman" w:hAnsi="Times New Roman"/>
          <w:sz w:val="24"/>
          <w:szCs w:val="24"/>
        </w:rPr>
        <w:t xml:space="preserve"> );</w:t>
      </w:r>
    </w:p>
    <w:p w:rsidR="00521EDE" w:rsidRPr="008718D6" w:rsidRDefault="00521EDE" w:rsidP="00521ED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718D6">
        <w:rPr>
          <w:rFonts w:ascii="Times New Roman" w:hAnsi="Times New Roman"/>
          <w:b/>
          <w:bCs/>
          <w:sz w:val="24"/>
          <w:szCs w:val="24"/>
        </w:rPr>
        <w:t>б)</w:t>
      </w:r>
      <w:r w:rsidRPr="008718D6">
        <w:rPr>
          <w:rFonts w:ascii="Times New Roman" w:hAnsi="Times New Roman"/>
          <w:sz w:val="24"/>
          <w:szCs w:val="24"/>
        </w:rPr>
        <w:t xml:space="preserve"> </w:t>
      </w:r>
      <w:r w:rsidRPr="008718D6">
        <w:rPr>
          <w:rFonts w:ascii="Times New Roman" w:hAnsi="Times New Roman"/>
          <w:b/>
          <w:bCs/>
          <w:sz w:val="24"/>
          <w:szCs w:val="24"/>
        </w:rPr>
        <w:t xml:space="preserve">кандидатів наук: </w:t>
      </w:r>
      <w:r w:rsidR="007E3A4F" w:rsidRPr="008718D6">
        <w:rPr>
          <w:rFonts w:ascii="Times New Roman" w:hAnsi="Times New Roman"/>
          <w:b/>
          <w:bCs/>
          <w:sz w:val="24"/>
          <w:szCs w:val="24"/>
        </w:rPr>
        <w:t>3</w:t>
      </w:r>
      <w:r w:rsidRPr="00871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18D6">
        <w:rPr>
          <w:rFonts w:ascii="Times New Roman" w:hAnsi="Times New Roman"/>
          <w:sz w:val="24"/>
          <w:szCs w:val="24"/>
        </w:rPr>
        <w:t xml:space="preserve">( </w:t>
      </w:r>
      <w:r w:rsidRPr="008718D6">
        <w:rPr>
          <w:rFonts w:ascii="Times New Roman" w:hAnsi="Times New Roman"/>
          <w:b/>
          <w:sz w:val="24"/>
          <w:szCs w:val="24"/>
        </w:rPr>
        <w:t>1</w:t>
      </w:r>
      <w:r w:rsidRPr="008718D6">
        <w:rPr>
          <w:rFonts w:ascii="Times New Roman" w:hAnsi="Times New Roman"/>
          <w:b/>
          <w:bCs/>
          <w:sz w:val="24"/>
          <w:szCs w:val="24"/>
        </w:rPr>
        <w:t xml:space="preserve"> працюють на постійній основі</w:t>
      </w:r>
      <w:r w:rsidRPr="008718D6">
        <w:rPr>
          <w:rFonts w:ascii="Times New Roman" w:hAnsi="Times New Roman"/>
          <w:sz w:val="24"/>
          <w:szCs w:val="24"/>
        </w:rPr>
        <w:t xml:space="preserve">,  </w:t>
      </w:r>
      <w:r w:rsidRPr="008718D6">
        <w:rPr>
          <w:rFonts w:ascii="Times New Roman" w:hAnsi="Times New Roman"/>
          <w:b/>
          <w:sz w:val="24"/>
          <w:szCs w:val="24"/>
        </w:rPr>
        <w:t>2</w:t>
      </w:r>
      <w:r w:rsidRPr="008718D6">
        <w:rPr>
          <w:rFonts w:ascii="Times New Roman" w:hAnsi="Times New Roman"/>
          <w:sz w:val="24"/>
          <w:szCs w:val="24"/>
        </w:rPr>
        <w:t xml:space="preserve"> мають вчене звання доцента).</w:t>
      </w: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74" w:tblpY="467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888"/>
        <w:gridCol w:w="2377"/>
        <w:gridCol w:w="31"/>
        <w:gridCol w:w="1846"/>
        <w:gridCol w:w="30"/>
        <w:gridCol w:w="3087"/>
      </w:tblGrid>
      <w:tr w:rsidR="00521EDE" w:rsidRPr="008718D6" w:rsidTr="007868A4"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І. ПУБЛІКАЦІЇ </w:t>
            </w:r>
          </w:p>
        </w:tc>
      </w:tr>
      <w:tr w:rsidR="00521EDE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Де, ким і коли видано, </w:t>
            </w:r>
            <w:proofErr w:type="spellStart"/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стор</w:t>
            </w:r>
            <w:proofErr w:type="spellEnd"/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Співавтори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521EDE" w:rsidRPr="008718D6" w:rsidTr="007868A4">
        <w:trPr>
          <w:trHeight w:val="611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Монографії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611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611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268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Підручники, навчальні посібники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413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409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1042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Статті у фахових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516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516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21EDE" w:rsidRPr="008718D6" w:rsidTr="007868A4">
        <w:trPr>
          <w:trHeight w:val="454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Статті</w:t>
            </w:r>
          </w:p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інших виданнях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Міжмовна омонімія в сучасному дискурсі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: актуальні проблеми лінгвістики і методики викладання іноземних мов: Збірник наукових праць. Київ, 2019. Вип.9, НУБіП України. </w:t>
            </w:r>
          </w:p>
          <w:p w:rsidR="00521EDE" w:rsidRPr="008718D6" w:rsidRDefault="00521EDE" w:rsidP="007868A4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С.26-30.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Д. Дегтярьова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21EDE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Перекладацький доробок Івана Франка в контексті міжкультурного простору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>: актуальні проблеми лінгвістики і методики викладання іноземних мов: Збірник наукових праць. Київ, 2019. Вип.9, НУБіП України. С.126-129.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Є.Горькавий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21EDE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 xml:space="preserve">Роль журналу «Всесвіт» у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перекладознавстві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: актуальні проблеми </w:t>
            </w:r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лінгвістики і методики викладання іноземних мов: Збірник наукових праць. Київ, 2019. Вип.9, НУБіП України.  </w:t>
            </w:r>
          </w:p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С. 160-163.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>Л.Кушнір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21EDE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Теоретичні аспекти перекладу віршованих творів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>: актуальні проблеми лінгвістики і методики викладання іноземних мов: Збірник наукових праць. Київ, 2019. Вип.9, НУБіП України. С.174-177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В.Литвин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21EDE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Особливості перекладу кінофільмів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>: актуальні проблеми лінгвістики і методики викладання іноземних мов: Збірник наукових праць. Київ, 2019. С.189-Вип.9, НУБіП України. С.189-193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Д. Сацюк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521EDE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Мотивація вивчення англійської мови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Lingua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: актуальні проблеми лінгвістики і методики </w:t>
            </w:r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>викладання іноземних мов: Збірник наукових праць. Київ, 2019. Вип.9, НУБіП України. С.221-224.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>В.Кузьменко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DE" w:rsidRPr="008718D6" w:rsidRDefault="00521EDE" w:rsidP="007868A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Тези доповідей у матеріалах конференцій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 xml:space="preserve">Дискурс перекладацьких стратегій і поезій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Й.Гете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Ф.Шилера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Г.Гейне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в перекладах Пантелеймона Куліша: Міжнародна науково-практична конференція «Пантелеймон Куліш –  громадянин, науковець, перекладач (до 200-річчя від дня народження)», м. Київ, 26–27 березня 2019 року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Київ, Міленіум,  с.45-47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Пантелеймон Куліш і Гете: Міжнародна науково-практична конференція «Пантелеймон Куліш –  громадянин, науковець, перекладач (до 200-річчя від дня народження)»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Київ, Міленіум,  сс.4-7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Веселова</w:t>
            </w:r>
            <w:proofErr w:type="spellEnd"/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Пилипенко О. П., Пантелеймон Куліш і Байрон: перекладацький проект ХІХ ст.: Міжнародна науково-практична конференція «Пантелеймон Куліш –  громадянин, науковець, перекладач (до 200-річчя від дня народження)», м. Київ, 26–27 березня 2019 року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Київ, Міленіум,  с.28-31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Михієнко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Терміни-словосполучення у академічній сфері німецької мови.</w:t>
            </w:r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IV Міжнародна науково-</w:t>
            </w:r>
            <w:proofErr w:type="spellStart"/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практичніастудентській</w:t>
            </w:r>
            <w:proofErr w:type="spellEnd"/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конференція «СВІТ МОВ І МОВИ СВІТУ»2-3 квітня 2019 р.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000000"/>
                <w:sz w:val="24"/>
                <w:szCs w:val="24"/>
              </w:rPr>
              <w:t>Київ, Міленіум,  с.5-7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Поліщук О. Б.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 xml:space="preserve">«Фальшиві друзі перекладача» у академічній терміносистемі німецької мови IV Міжнародна </w:t>
            </w:r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>науково-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практичніастудентській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конференція «СВІТ МОВ І МОВИ СВІТУ»2-3 квітня 2019 р.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>Київ, Міленіум,  с.8-10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Полісемія у терміносистемі педагогіки IV Міжнародна науково-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практичніастудентській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конференція «СВІТ МОВ І МОВИ СВІТУ»2-3 квітня 2019 р.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Київ, Міленіум,  с.11-13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Гасюк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Пилипенко О.П.</w:t>
            </w: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419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ІІ. УЧАСТЬ У НАУКОВИХ КОНФЕРЕНЦІЯХ, КРУГЛИХ СТОЛАХ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Тема доповіді (виступу)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Назва конференції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27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Доповіді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Сучасні електронні та інформаційні ресурси у вивченні англійської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IV Міжнародна науково-практична студентська конференція «Світ мов і мови світу» -2-3 квітня 2019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Мотивація вивчення англійської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IV Міжнародна науково-практична студентська конференція «Світ мов і мови світу» -2-3 квітня 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Всеукраїнська науково-практична конференція з міжнародною участю «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Доуніверситетська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підготовка: інновації, виклики, перспективи», 21 травня 2019 року</w:t>
            </w:r>
            <w:r w:rsidR="00312337" w:rsidRPr="008718D6">
              <w:rPr>
                <w:rFonts w:ascii="Times New Roman" w:hAnsi="Times New Roman"/>
                <w:sz w:val="24"/>
                <w:szCs w:val="24"/>
              </w:rPr>
              <w:t>– Підготовче відділення КНУ імені Тараса Шевченка.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E659C9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Приймак О.П.</w:t>
            </w:r>
          </w:p>
        </w:tc>
      </w:tr>
      <w:tr w:rsidR="00E659C9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C9" w:rsidRPr="008718D6" w:rsidRDefault="00E659C9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8A091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Fundamentals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reading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useful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tips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2, 2019 - 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Philology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Taras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Shevchenko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Kyiv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8A0919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Приймак О.П.</w:t>
            </w:r>
          </w:p>
        </w:tc>
      </w:tr>
      <w:tr w:rsidR="00E659C9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C9" w:rsidRPr="008718D6" w:rsidRDefault="00E659C9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C9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C9" w:rsidRPr="008718D6" w:rsidRDefault="00E659C9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C9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C9" w:rsidRPr="008718D6" w:rsidRDefault="00E659C9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C9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C9" w:rsidRPr="008718D6" w:rsidRDefault="00E659C9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C9" w:rsidRPr="008718D6" w:rsidRDefault="00E659C9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27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35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Виступи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Cs/>
                <w:sz w:val="24"/>
                <w:szCs w:val="24"/>
              </w:rPr>
              <w:t>Знання  іноземних мов  -  ключ до успіху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Cтудентський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круглий стіл на тему «Реалізація права на освіту‒ ключ до успіху», </w:t>
            </w:r>
          </w:p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8718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350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Cтудентський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круглий стіл на тему «Реалізація права на освіту‒ ключ до успіху», </w:t>
            </w:r>
          </w:p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8718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350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582" w:rsidRPr="008718D6" w:rsidRDefault="008F3582" w:rsidP="008F358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Cтудентський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круглий стіл на тему «Реалізація права на освіту‒ ключ до успіху», </w:t>
            </w:r>
          </w:p>
          <w:p w:rsidR="00C70414" w:rsidRPr="008718D6" w:rsidRDefault="008F3582" w:rsidP="008F35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8718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8F3582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C70414" w:rsidRPr="008718D6" w:rsidTr="007868A4">
        <w:trPr>
          <w:trHeight w:val="350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Cs/>
                <w:sz w:val="24"/>
                <w:szCs w:val="24"/>
              </w:rPr>
              <w:t>ORGANISATION AND MANAGEMENT OF MODERN EDUCATION IN CHINA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8718D6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Всеукраїнська науково-практична інтернет-конференція «Інноваційні моделі розвитку науково-методичної компетентності педагогів професійної школи у системі безперервної освіти», </w:t>
            </w:r>
            <w:r w:rsidRPr="008718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18D6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11 грудня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rPr>
          <w:trHeight w:val="259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China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Cтудентський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круглий стіл на тему «Реалізація права на освіту‒ ключ до успіху», </w:t>
            </w:r>
          </w:p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14 листопада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rPr>
          <w:trHeight w:val="227"/>
        </w:trPr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Дослідження, переклади та популяризація українських народних дум у Франції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Міжнародна науково-практична конференція «Пантелеймон Куліш – громадянин, науковець, перекладач (до 200-річчя від дня народження)»,  26 вересня 2019 року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Conference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«TEACHER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talks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the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21</w:t>
            </w: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vertAlign w:val="superscript"/>
                <w:lang w:eastAsia="en-US"/>
              </w:rPr>
              <w:t>st</w:t>
            </w: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Century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Teacher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Teaching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 a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language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educating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person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motivating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teenage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learners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in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the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classroom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» -18.04.2019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24th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Annual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National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IATEFL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Ukraine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Conference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19-20.04.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Online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conference«English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Language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Assessment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in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Higher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Education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Improving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Practice»-28.11.2019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IV Міжнародна науково-практична студентська конференція «Світ мов і мови світу» -2-3 квітня 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Семінар «FCE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exam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tips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how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to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prepare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for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B2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and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ace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it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 10.04.2019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Міжнародно-практичний семінар «TKT: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first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steps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to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successful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career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  2.04.2019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Семінар «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Listening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and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Speaking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with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TED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Talks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»- 28.11.2019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Teaching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English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for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exams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»--23.04.2019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Teaching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tips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for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Smart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Junior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for</w:t>
            </w:r>
            <w:proofErr w:type="spellEnd"/>
            <w:r w:rsidRPr="008718D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Ukraine»-23.05.2019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C70414" w:rsidRPr="008718D6" w:rsidTr="007868A4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Участь у організації конференцій, круглих столів, тощо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419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ІІІ. НАУКОВЕ РЕЦЕНЗУВАННЯ</w:t>
            </w: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Видавництво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Наукові публікації (монографії, підручники, </w:t>
            </w: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навчальні посібники, статті у фахових виданнях)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85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Дисертаційні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390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Магістерські дипломні роботи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390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390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ІV. УЧАСТЬ У ВИКОНАННІ НАУКОВО-ДОСЛІДНИЦЬКОЇ ТЕМАТИКИ</w:t>
            </w:r>
          </w:p>
        </w:tc>
      </w:tr>
      <w:tr w:rsidR="00C70414" w:rsidRPr="008718D6" w:rsidTr="007868A4">
        <w:trPr>
          <w:trHeight w:val="47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Назва розділу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держ</w:t>
            </w:r>
            <w:proofErr w:type="spellEnd"/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. реєстрації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виконання, етап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583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 за державним 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346"/>
        </w:trPr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ind w:right="-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Науково-дослідні теми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proofErr w:type="spellStart"/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госп</w:t>
            </w:r>
            <w:proofErr w:type="spellEnd"/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-розрахунковим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i/>
                <w:sz w:val="24"/>
                <w:szCs w:val="24"/>
              </w:rPr>
              <w:t>замовленням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80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80"/>
        </w:trPr>
        <w:tc>
          <w:tcPr>
            <w:tcW w:w="16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80"/>
        </w:trPr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V. ДОПОВІДНІ ТА АНАЛІТИЧНІ ЗАПИСКИ 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ДЛЯ ОРГАНІВ ДЕРЖАВНОЇ ВЛАДИ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VІ. УЧАСТЬ У РОЗРОБЦІ НОРМАТИВНО-ПРАВОВИХ 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ДОКУМЕНТІВ, АКТІВ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46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VII. ЧЛЕНСТВО У СПЕЦІАЛІЗОВАНИХ ВЧЕНИХ РАДАХ ІЗ ЗАХИСТУ ДИСЕРТАЦІЙ</w:t>
            </w:r>
          </w:p>
        </w:tc>
      </w:tr>
      <w:tr w:rsidR="00C70414" w:rsidRPr="008718D6" w:rsidTr="007868A4">
        <w:trPr>
          <w:trHeight w:val="295"/>
        </w:trPr>
        <w:tc>
          <w:tcPr>
            <w:tcW w:w="1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5"/>
        </w:trPr>
        <w:tc>
          <w:tcPr>
            <w:tcW w:w="1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VІІІ. УЧАСТЬ У РОЗРОБЦІ ТЕМАТИКИ </w:t>
            </w: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ДИПЛОМНИХ, КУРСОВИХ РОБІТ</w:t>
            </w: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Від дисципліни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Кількість поданих тем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val="uk-UA" w:eastAsia="ru-RU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ІХ. НАПИСАННЯ НАВЧАЛЬНИХ І РОБОЧИХ ПРОГРАМ З ДИСЦИПЛІН</w:t>
            </w:r>
          </w:p>
        </w:tc>
      </w:tr>
      <w:tr w:rsidR="00C70414" w:rsidRPr="008718D6" w:rsidTr="007868A4">
        <w:trPr>
          <w:trHeight w:val="29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Наявність методичного забезпечення (тести, рольові ігри, електронні наглядні посібники, тощо)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Вступний фонетичний курс 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Cs/>
                <w:sz w:val="24"/>
                <w:szCs w:val="24"/>
              </w:rPr>
              <w:t>Практичний курс німецької мови 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lastRenderedPageBreak/>
              <w:t>Практичний курс німецької мови (для  магістрів)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Практична </w:t>
            </w:r>
            <w:proofErr w:type="spellStart"/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грамматика</w:t>
            </w:r>
            <w:proofErr w:type="spellEnd"/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 німецької мови 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Прагматика німецької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Порівняльна граматика німецької та української мов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Країнознавство німецькомовних країн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Історія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Основна іноземна мова для бізнесу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Практика перекладу з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Юридичний переклад з основної іноземної мови. Правова термінологія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Лексикологія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Усний послідовний переклад з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Лінгвокраїнознавство з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Перекладацька практика з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Дробаха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236876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Основна іноземна мова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236876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2D2B2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Практична граматика основної іноземної мови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2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2D2B2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Ділова англійська мова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2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2D2B2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Іноземна мова +В2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2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2D2B2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Іноземна (англійська) мова. Практична </w:t>
            </w:r>
            <w:proofErr w:type="spellStart"/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дискурсологія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2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Ковальський Р.Б.</w:t>
            </w:r>
          </w:p>
        </w:tc>
      </w:tr>
      <w:tr w:rsidR="002D2B2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C568B0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8718D6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Теорія та практика перекладу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2D2B2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24" w:rsidRPr="008718D6" w:rsidRDefault="00C568B0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Дубина О.В.</w:t>
            </w:r>
          </w:p>
        </w:tc>
      </w:tr>
      <w:tr w:rsidR="00C70414" w:rsidRPr="008718D6" w:rsidTr="007868A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Х. КЕРІВНИЦТВО НАПИСАННЯМ ДИСЕРТАЦІЙ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ХІ. КЕРІВНИЦТВО НАПИСАННЯМ МАГІСТЕРСЬКИХ РОБІТ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Особливості перекладу  англійських та німецьких  фразеологізмів у сучасних творах.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Тетяна</w:t>
            </w:r>
          </w:p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155D62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Порівняльна характеристика варіантів британської, американської та австралійської англійської мови.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Дмитренко Тамара</w:t>
            </w:r>
          </w:p>
        </w:tc>
      </w:tr>
      <w:tr w:rsidR="00C70414" w:rsidRPr="008718D6" w:rsidTr="00155D62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lastRenderedPageBreak/>
              <w:t>Сучасні тенденції перекладу юридичних текстів.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доц. Хоменко Л.О.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Шевчук Марія</w:t>
            </w:r>
          </w:p>
        </w:tc>
      </w:tr>
      <w:tr w:rsidR="00C70414" w:rsidRPr="008718D6" w:rsidTr="007868A4">
        <w:trPr>
          <w:trHeight w:val="286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ХІІ. КЕРІВНИЦТВО НАПИСАННЯМ КУРСОВИХ РОБІТ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ХІІ. ВИСТУПИ НА РАДІО, ТЕЛЕБАЧЕННІ ЗА НАУКОВОЮ ТЕМАТИКОЮ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Де і коли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8D6">
              <w:rPr>
                <w:rFonts w:ascii="Times New Roman" w:hAnsi="Times New Roman"/>
                <w:b/>
                <w:sz w:val="24"/>
                <w:szCs w:val="24"/>
              </w:rPr>
              <w:t>ХІІІ. ІНШЕ</w:t>
            </w: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 xml:space="preserve">Заступник головного редактора наукового журналу…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Член редколегії наукового вісника …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414" w:rsidRPr="008718D6" w:rsidTr="007868A4">
        <w:trPr>
          <w:trHeight w:val="295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color w:val="FF0000"/>
                <w:sz w:val="24"/>
                <w:szCs w:val="24"/>
              </w:rPr>
              <w:t>Членство в Міжнародній організації викладачів англійської мові як іноземної IATEFL  ( Українському відділенні)</w:t>
            </w:r>
          </w:p>
          <w:p w:rsidR="00C70414" w:rsidRPr="008718D6" w:rsidRDefault="00C70414" w:rsidP="00C70414">
            <w:pPr>
              <w:pStyle w:val="a7"/>
              <w:widowControl w:val="0"/>
              <w:autoSpaceDE w:val="0"/>
              <w:autoSpaceDN w:val="0"/>
              <w:adjustRightInd w:val="0"/>
              <w:spacing w:after="0" w:line="26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D6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14" w:rsidRPr="008718D6" w:rsidRDefault="00C70414" w:rsidP="00C70414">
            <w:pPr>
              <w:pStyle w:val="21"/>
              <w:tabs>
                <w:tab w:val="left" w:pos="453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8D6">
              <w:rPr>
                <w:rFonts w:ascii="Times New Roman" w:hAnsi="Times New Roman"/>
                <w:sz w:val="24"/>
                <w:szCs w:val="24"/>
              </w:rPr>
              <w:t>Мазепова</w:t>
            </w:r>
            <w:proofErr w:type="spellEnd"/>
            <w:r w:rsidRPr="008718D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</w:tbl>
    <w:p w:rsidR="00521EDE" w:rsidRPr="008718D6" w:rsidRDefault="00521EDE" w:rsidP="00521EDE">
      <w:pPr>
        <w:pStyle w:val="21"/>
        <w:tabs>
          <w:tab w:val="left" w:pos="4536"/>
          <w:tab w:val="left" w:pos="963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521EDE" w:rsidRPr="008718D6" w:rsidRDefault="00521EDE" w:rsidP="00521EDE">
      <w:pPr>
        <w:pStyle w:val="21"/>
        <w:tabs>
          <w:tab w:val="left" w:pos="4536"/>
          <w:tab w:val="left" w:pos="9639"/>
        </w:tabs>
        <w:rPr>
          <w:rFonts w:ascii="Times New Roman" w:hAnsi="Times New Roman"/>
          <w:sz w:val="24"/>
          <w:szCs w:val="24"/>
        </w:rPr>
      </w:pPr>
    </w:p>
    <w:p w:rsidR="00521EDE" w:rsidRPr="008718D6" w:rsidRDefault="00521EDE" w:rsidP="00521EDE">
      <w:pPr>
        <w:rPr>
          <w:rFonts w:ascii="Times New Roman" w:hAnsi="Times New Roman"/>
          <w:sz w:val="24"/>
          <w:szCs w:val="24"/>
        </w:rPr>
      </w:pPr>
    </w:p>
    <w:p w:rsidR="00A15B0E" w:rsidRPr="008718D6" w:rsidRDefault="00A15B0E" w:rsidP="00521EDE">
      <w:pPr>
        <w:rPr>
          <w:rFonts w:ascii="Times New Roman" w:hAnsi="Times New Roman"/>
          <w:sz w:val="24"/>
          <w:szCs w:val="24"/>
        </w:rPr>
      </w:pPr>
    </w:p>
    <w:sectPr w:rsidR="00A15B0E" w:rsidRPr="008718D6" w:rsidSect="00A15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67BD"/>
    <w:multiLevelType w:val="hybridMultilevel"/>
    <w:tmpl w:val="D2D0F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D"/>
    <w:rsid w:val="0007546B"/>
    <w:rsid w:val="00130F5D"/>
    <w:rsid w:val="00155D62"/>
    <w:rsid w:val="001705FB"/>
    <w:rsid w:val="001C673C"/>
    <w:rsid w:val="00236876"/>
    <w:rsid w:val="00242AD9"/>
    <w:rsid w:val="00250D07"/>
    <w:rsid w:val="00266435"/>
    <w:rsid w:val="002B1408"/>
    <w:rsid w:val="002D2B24"/>
    <w:rsid w:val="002E40D8"/>
    <w:rsid w:val="00312337"/>
    <w:rsid w:val="00373DC1"/>
    <w:rsid w:val="003D0D2B"/>
    <w:rsid w:val="003D560E"/>
    <w:rsid w:val="00423670"/>
    <w:rsid w:val="00437960"/>
    <w:rsid w:val="004A4672"/>
    <w:rsid w:val="00521EDE"/>
    <w:rsid w:val="0055150D"/>
    <w:rsid w:val="005720BE"/>
    <w:rsid w:val="00747F2D"/>
    <w:rsid w:val="00783A52"/>
    <w:rsid w:val="007868A4"/>
    <w:rsid w:val="00791E24"/>
    <w:rsid w:val="007C67F1"/>
    <w:rsid w:val="007E3A4F"/>
    <w:rsid w:val="008220C0"/>
    <w:rsid w:val="008718D6"/>
    <w:rsid w:val="008A0919"/>
    <w:rsid w:val="008B0227"/>
    <w:rsid w:val="008B4E9A"/>
    <w:rsid w:val="008F3582"/>
    <w:rsid w:val="009034A0"/>
    <w:rsid w:val="00907757"/>
    <w:rsid w:val="00927D2E"/>
    <w:rsid w:val="009B17CC"/>
    <w:rsid w:val="00A15B0E"/>
    <w:rsid w:val="00AB00CB"/>
    <w:rsid w:val="00AB5803"/>
    <w:rsid w:val="00B76361"/>
    <w:rsid w:val="00BB21ED"/>
    <w:rsid w:val="00BC0F7E"/>
    <w:rsid w:val="00BD2071"/>
    <w:rsid w:val="00BE09FE"/>
    <w:rsid w:val="00BE1A38"/>
    <w:rsid w:val="00C54E12"/>
    <w:rsid w:val="00C568B0"/>
    <w:rsid w:val="00C70198"/>
    <w:rsid w:val="00C70414"/>
    <w:rsid w:val="00CA5C0A"/>
    <w:rsid w:val="00CD6CCF"/>
    <w:rsid w:val="00CF027E"/>
    <w:rsid w:val="00D64B69"/>
    <w:rsid w:val="00E27E03"/>
    <w:rsid w:val="00E659C9"/>
    <w:rsid w:val="00E75EC2"/>
    <w:rsid w:val="00EB009B"/>
    <w:rsid w:val="00EC36F0"/>
    <w:rsid w:val="00EE323F"/>
    <w:rsid w:val="00EF56CE"/>
    <w:rsid w:val="00F26335"/>
    <w:rsid w:val="00F41BB8"/>
    <w:rsid w:val="00FC08AF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5D40A1"/>
  <w15:chartTrackingRefBased/>
  <w15:docId w15:val="{E835A90B-5DA1-4C61-8CDF-A91AEE9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B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B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unhideWhenUsed/>
    <w:qFormat/>
    <w:rsid w:val="00A15B0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B0E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semiHidden/>
    <w:rsid w:val="00A15B0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A15B0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3">
    <w:name w:val="Название Знак"/>
    <w:link w:val="a4"/>
    <w:uiPriority w:val="99"/>
    <w:rsid w:val="00A15B0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Название"/>
    <w:basedOn w:val="a"/>
    <w:link w:val="a3"/>
    <w:uiPriority w:val="99"/>
    <w:qFormat/>
    <w:rsid w:val="00A15B0E"/>
    <w:pPr>
      <w:spacing w:after="8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a5">
    <w:name w:val="Текст выноски Знак"/>
    <w:link w:val="a6"/>
    <w:uiPriority w:val="99"/>
    <w:semiHidden/>
    <w:rsid w:val="00A15B0E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15B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21">
    <w:name w:val="Без интервала2"/>
    <w:uiPriority w:val="1"/>
    <w:qFormat/>
    <w:rsid w:val="00A15B0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5150D"/>
    <w:pPr>
      <w:ind w:left="720"/>
      <w:contextualSpacing/>
    </w:pPr>
    <w:rPr>
      <w:rFonts w:eastAsia="Times New Roman"/>
      <w:lang w:eastAsia="uk-UA"/>
    </w:rPr>
  </w:style>
  <w:style w:type="paragraph" w:styleId="a8">
    <w:name w:val="Plain Text"/>
    <w:basedOn w:val="a"/>
    <w:link w:val="a9"/>
    <w:rsid w:val="008220C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8220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950B5-648C-46E9-9EA0-81478A52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6275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адвокатуры Украины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 В.В.</dc:creator>
  <cp:keywords/>
  <cp:lastModifiedBy>Гончаренко С.В.</cp:lastModifiedBy>
  <cp:revision>2</cp:revision>
  <cp:lastPrinted>2019-12-17T11:18:00Z</cp:lastPrinted>
  <dcterms:created xsi:type="dcterms:W3CDTF">2020-02-17T01:04:00Z</dcterms:created>
  <dcterms:modified xsi:type="dcterms:W3CDTF">2020-02-17T01:04:00Z</dcterms:modified>
</cp:coreProperties>
</file>