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85" w:rsidRPr="00651517" w:rsidRDefault="00FA3F85" w:rsidP="00FA3F85">
      <w:pPr>
        <w:pStyle w:val="Default"/>
        <w:ind w:firstLine="540"/>
        <w:jc w:val="center"/>
        <w:rPr>
          <w:b/>
          <w:caps/>
          <w:color w:val="auto"/>
          <w:sz w:val="28"/>
          <w:szCs w:val="28"/>
          <w:lang w:val="uk-UA"/>
        </w:rPr>
      </w:pPr>
      <w:r w:rsidRPr="00651517">
        <w:rPr>
          <w:b/>
          <w:caps/>
          <w:color w:val="auto"/>
          <w:sz w:val="28"/>
          <w:szCs w:val="28"/>
          <w:lang w:val="uk-UA"/>
        </w:rPr>
        <w:t>Адміністративне судочинство</w:t>
      </w:r>
    </w:p>
    <w:p w:rsidR="00FA3F85" w:rsidRDefault="00A973C9" w:rsidP="00A973C9">
      <w:pPr>
        <w:pStyle w:val="Default"/>
        <w:ind w:firstLine="540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(</w:t>
      </w:r>
      <w:proofErr w:type="spellStart"/>
      <w:r>
        <w:rPr>
          <w:b/>
          <w:color w:val="auto"/>
          <w:sz w:val="28"/>
          <w:szCs w:val="28"/>
          <w:lang w:val="uk-UA"/>
        </w:rPr>
        <w:t>силабус</w:t>
      </w:r>
      <w:proofErr w:type="spellEnd"/>
      <w:r>
        <w:rPr>
          <w:b/>
          <w:color w:val="auto"/>
          <w:sz w:val="28"/>
          <w:szCs w:val="28"/>
          <w:lang w:val="uk-UA"/>
        </w:rPr>
        <w:t>)</w:t>
      </w:r>
    </w:p>
    <w:p w:rsidR="00A973C9" w:rsidRPr="00651517" w:rsidRDefault="00A973C9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651517">
        <w:rPr>
          <w:b/>
          <w:color w:val="auto"/>
          <w:sz w:val="28"/>
          <w:szCs w:val="28"/>
          <w:lang w:val="uk-UA"/>
        </w:rPr>
        <w:t xml:space="preserve">Ступінь вищої освіти – </w:t>
      </w:r>
      <w:r w:rsidRPr="00651517">
        <w:rPr>
          <w:color w:val="auto"/>
          <w:sz w:val="28"/>
          <w:szCs w:val="28"/>
          <w:lang w:val="uk-UA"/>
        </w:rPr>
        <w:t>бакалавр</w:t>
      </w: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651517">
        <w:rPr>
          <w:b/>
          <w:color w:val="auto"/>
          <w:sz w:val="28"/>
          <w:szCs w:val="28"/>
          <w:lang w:val="uk-UA"/>
        </w:rPr>
        <w:t xml:space="preserve">Освітньо-професійна програма – </w:t>
      </w:r>
      <w:r w:rsidRPr="00651517">
        <w:rPr>
          <w:color w:val="auto"/>
          <w:sz w:val="28"/>
          <w:szCs w:val="28"/>
          <w:lang w:val="uk-UA"/>
        </w:rPr>
        <w:t>«Міжнародне право»</w:t>
      </w: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651517">
        <w:rPr>
          <w:b/>
          <w:color w:val="auto"/>
          <w:sz w:val="28"/>
          <w:szCs w:val="28"/>
          <w:lang w:val="uk-UA"/>
        </w:rPr>
        <w:t xml:space="preserve">Рік навчання: </w:t>
      </w:r>
      <w:r w:rsidRPr="00651517">
        <w:rPr>
          <w:color w:val="auto"/>
          <w:sz w:val="28"/>
          <w:szCs w:val="28"/>
          <w:lang w:val="uk-UA"/>
        </w:rPr>
        <w:t>4,</w:t>
      </w:r>
      <w:r w:rsidRPr="00651517">
        <w:rPr>
          <w:b/>
          <w:color w:val="auto"/>
          <w:sz w:val="28"/>
          <w:szCs w:val="28"/>
          <w:lang w:val="uk-UA"/>
        </w:rPr>
        <w:t>Семестр:</w:t>
      </w:r>
      <w:r w:rsidRPr="00651517">
        <w:rPr>
          <w:color w:val="auto"/>
          <w:sz w:val="28"/>
          <w:szCs w:val="28"/>
          <w:lang w:val="uk-UA"/>
        </w:rPr>
        <w:t>7</w:t>
      </w: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651517">
        <w:rPr>
          <w:b/>
          <w:color w:val="auto"/>
          <w:sz w:val="28"/>
          <w:szCs w:val="28"/>
          <w:lang w:val="uk-UA"/>
        </w:rPr>
        <w:t xml:space="preserve">Кількість кредитів: </w:t>
      </w:r>
      <w:r w:rsidRPr="00651517">
        <w:rPr>
          <w:color w:val="auto"/>
          <w:sz w:val="28"/>
          <w:szCs w:val="28"/>
          <w:lang w:val="uk-UA"/>
        </w:rPr>
        <w:t>3</w:t>
      </w:r>
      <w:r w:rsidRPr="00651517">
        <w:rPr>
          <w:b/>
          <w:color w:val="auto"/>
          <w:sz w:val="28"/>
          <w:szCs w:val="28"/>
          <w:lang w:val="uk-UA"/>
        </w:rPr>
        <w:t xml:space="preserve">Мова викладання: </w:t>
      </w:r>
      <w:r w:rsidRPr="00651517">
        <w:rPr>
          <w:color w:val="auto"/>
          <w:sz w:val="28"/>
          <w:szCs w:val="28"/>
          <w:lang w:val="uk-UA"/>
        </w:rPr>
        <w:t>українська</w:t>
      </w: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FA3F85" w:rsidRPr="00651517" w:rsidRDefault="00FA3F85" w:rsidP="00FA3F85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651517">
        <w:rPr>
          <w:b/>
          <w:color w:val="auto"/>
          <w:sz w:val="28"/>
          <w:szCs w:val="28"/>
          <w:lang w:val="uk-UA"/>
        </w:rPr>
        <w:t xml:space="preserve">Викладач курсу: </w:t>
      </w:r>
      <w:r w:rsidRPr="00651517">
        <w:rPr>
          <w:color w:val="auto"/>
          <w:sz w:val="28"/>
          <w:szCs w:val="28"/>
          <w:lang w:val="uk-UA"/>
        </w:rPr>
        <w:t xml:space="preserve">Муза Олег Валентинович, </w:t>
      </w:r>
      <w:proofErr w:type="spellStart"/>
      <w:r w:rsidRPr="00651517">
        <w:rPr>
          <w:color w:val="auto"/>
          <w:sz w:val="28"/>
          <w:szCs w:val="28"/>
          <w:lang w:val="uk-UA"/>
        </w:rPr>
        <w:t>д.ю.н</w:t>
      </w:r>
      <w:proofErr w:type="spellEnd"/>
      <w:r w:rsidRPr="00651517">
        <w:rPr>
          <w:color w:val="auto"/>
          <w:sz w:val="28"/>
          <w:szCs w:val="28"/>
          <w:lang w:val="uk-UA"/>
        </w:rPr>
        <w:t xml:space="preserve">., </w:t>
      </w:r>
      <w:proofErr w:type="spellStart"/>
      <w:r w:rsidRPr="00651517">
        <w:rPr>
          <w:color w:val="auto"/>
          <w:sz w:val="28"/>
          <w:szCs w:val="28"/>
          <w:lang w:val="uk-UA"/>
        </w:rPr>
        <w:t>с.н.с</w:t>
      </w:r>
      <w:proofErr w:type="spellEnd"/>
      <w:r w:rsidRPr="00651517">
        <w:rPr>
          <w:color w:val="auto"/>
          <w:sz w:val="28"/>
          <w:szCs w:val="28"/>
          <w:lang w:val="uk-UA"/>
        </w:rPr>
        <w:t>., професор кафедри кримінального та адміністративного права</w:t>
      </w: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651517">
        <w:rPr>
          <w:b/>
          <w:color w:val="auto"/>
          <w:sz w:val="28"/>
          <w:szCs w:val="28"/>
          <w:lang w:val="uk-UA"/>
        </w:rPr>
        <w:t xml:space="preserve">Консультації: </w:t>
      </w:r>
      <w:r w:rsidRPr="00651517">
        <w:rPr>
          <w:color w:val="auto"/>
          <w:sz w:val="28"/>
          <w:szCs w:val="28"/>
          <w:lang w:val="uk-UA"/>
        </w:rPr>
        <w:t>вівторок, 13.30-15.00, каф. 11.</w:t>
      </w: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  <w:r w:rsidRPr="00651517">
        <w:rPr>
          <w:b/>
          <w:color w:val="auto"/>
          <w:sz w:val="28"/>
          <w:szCs w:val="28"/>
          <w:lang w:val="uk-UA"/>
        </w:rPr>
        <w:t>Контактна інформація:</w:t>
      </w:r>
      <w:r w:rsidRPr="00651517">
        <w:rPr>
          <w:color w:val="auto"/>
          <w:sz w:val="28"/>
          <w:szCs w:val="28"/>
          <w:lang w:val="uk-UA"/>
        </w:rPr>
        <w:t xml:space="preserve"> 234-42-42, muza_ov@ukr.net</w:t>
      </w: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FA3F85" w:rsidRPr="00651517" w:rsidRDefault="00FA3F85" w:rsidP="00FA3F85">
      <w:pPr>
        <w:pStyle w:val="Default"/>
        <w:ind w:firstLine="540"/>
        <w:jc w:val="center"/>
        <w:rPr>
          <w:b/>
          <w:color w:val="auto"/>
          <w:sz w:val="28"/>
          <w:szCs w:val="28"/>
          <w:lang w:val="uk-UA"/>
        </w:rPr>
      </w:pPr>
      <w:r w:rsidRPr="00651517">
        <w:rPr>
          <w:b/>
          <w:color w:val="auto"/>
          <w:sz w:val="28"/>
          <w:szCs w:val="28"/>
          <w:lang w:val="uk-UA"/>
        </w:rPr>
        <w:t>Опис дисципліни</w:t>
      </w:r>
    </w:p>
    <w:p w:rsidR="00FA3F85" w:rsidRPr="00651517" w:rsidRDefault="00FA3F85" w:rsidP="00FA3F85">
      <w:pPr>
        <w:pStyle w:val="Default"/>
        <w:ind w:firstLine="540"/>
        <w:rPr>
          <w:b/>
          <w:color w:val="auto"/>
          <w:sz w:val="28"/>
          <w:szCs w:val="28"/>
          <w:lang w:val="uk-UA"/>
        </w:rPr>
      </w:pPr>
    </w:p>
    <w:p w:rsidR="00FA3F85" w:rsidRPr="00651517" w:rsidRDefault="00FA3F85" w:rsidP="00FA3F8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517">
        <w:rPr>
          <w:rFonts w:ascii="Times New Roman" w:hAnsi="Times New Roman" w:cs="Times New Roman"/>
          <w:b/>
          <w:i/>
          <w:sz w:val="28"/>
          <w:szCs w:val="28"/>
        </w:rPr>
        <w:t xml:space="preserve">Завданнями навчальної дисципліни є: </w:t>
      </w:r>
    </w:p>
    <w:p w:rsidR="00FA3F85" w:rsidRPr="00651517" w:rsidRDefault="00FA3F85" w:rsidP="00FA3F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517">
        <w:rPr>
          <w:rFonts w:ascii="Times New Roman" w:hAnsi="Times New Roman" w:cs="Times New Roman"/>
          <w:sz w:val="28"/>
          <w:szCs w:val="28"/>
        </w:rPr>
        <w:t>вивчення завдань та специфіки адміністративного судочинства, особливостей процесуальних форм розгляду публічно-правових спорів, видів процесуальних проваджень в адміністративному судочинстві, виконання судових рішень в адміністративних справах;</w:t>
      </w:r>
    </w:p>
    <w:p w:rsidR="00FA3F85" w:rsidRPr="00651517" w:rsidRDefault="00FA3F85" w:rsidP="00FA3F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1517">
        <w:rPr>
          <w:rFonts w:ascii="Times New Roman" w:hAnsi="Times New Roman" w:cs="Times New Roman"/>
          <w:sz w:val="28"/>
          <w:szCs w:val="28"/>
        </w:rPr>
        <w:t>ознайомлення з вимогами щодо складення основних процесуальних документів в адміністративному судочинстві;</w:t>
      </w:r>
    </w:p>
    <w:p w:rsidR="00FA3F85" w:rsidRPr="00651517" w:rsidRDefault="00FA3F85" w:rsidP="00FA3F85">
      <w:pPr>
        <w:pStyle w:val="Default"/>
        <w:ind w:firstLine="539"/>
        <w:jc w:val="both"/>
        <w:rPr>
          <w:color w:val="auto"/>
          <w:sz w:val="28"/>
          <w:szCs w:val="28"/>
          <w:lang w:val="uk-UA"/>
        </w:rPr>
      </w:pPr>
      <w:r w:rsidRPr="00651517">
        <w:rPr>
          <w:color w:val="auto"/>
          <w:sz w:val="28"/>
          <w:szCs w:val="28"/>
          <w:lang w:val="uk-UA"/>
        </w:rPr>
        <w:t>набуття умінь та навичок практичного застосування норм шляхом аналізу матеріалів судової практики адміністративних судів та Верховного Суду з розгляду різних категорій публічно-правових спорів.</w:t>
      </w:r>
    </w:p>
    <w:p w:rsidR="00FA3F85" w:rsidRPr="00651517" w:rsidRDefault="00FA3F85" w:rsidP="00FA3F85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</w:p>
    <w:p w:rsidR="00FA3F85" w:rsidRDefault="00FA3F85" w:rsidP="00FA3F85">
      <w:pPr>
        <w:shd w:val="clear" w:color="auto" w:fill="FFFFFF"/>
        <w:tabs>
          <w:tab w:val="left" w:pos="1134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517">
        <w:rPr>
          <w:rFonts w:ascii="Times New Roman" w:hAnsi="Times New Roman" w:cs="Times New Roman"/>
          <w:b/>
          <w:i/>
          <w:sz w:val="28"/>
          <w:szCs w:val="28"/>
        </w:rPr>
        <w:t>Програмні результати навчання:</w:t>
      </w:r>
    </w:p>
    <w:p w:rsidR="00FA3F85" w:rsidRPr="00651517" w:rsidRDefault="00FA3F85" w:rsidP="00FA3F85">
      <w:pPr>
        <w:shd w:val="clear" w:color="auto" w:fill="FFFFFF"/>
        <w:tabs>
          <w:tab w:val="left" w:pos="1134"/>
        </w:tabs>
        <w:spacing w:after="0" w:line="240" w:lineRule="auto"/>
        <w:ind w:right="6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F85" w:rsidRPr="00BB4E50" w:rsidRDefault="00FA3F85" w:rsidP="00FA3F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50">
        <w:rPr>
          <w:rFonts w:ascii="Times New Roman" w:hAnsi="Times New Roman" w:cs="Times New Roman"/>
          <w:sz w:val="28"/>
          <w:szCs w:val="28"/>
        </w:rPr>
        <w:t xml:space="preserve">ПРН-1: Мислити </w:t>
      </w:r>
      <w:proofErr w:type="spellStart"/>
      <w:r w:rsidRPr="00BB4E50">
        <w:rPr>
          <w:rFonts w:ascii="Times New Roman" w:hAnsi="Times New Roman" w:cs="Times New Roman"/>
          <w:sz w:val="28"/>
          <w:szCs w:val="28"/>
        </w:rPr>
        <w:t>абстрактно</w:t>
      </w:r>
      <w:proofErr w:type="spellEnd"/>
      <w:r w:rsidRPr="00BB4E50">
        <w:rPr>
          <w:rFonts w:ascii="Times New Roman" w:hAnsi="Times New Roman" w:cs="Times New Roman"/>
          <w:sz w:val="28"/>
          <w:szCs w:val="28"/>
        </w:rPr>
        <w:t xml:space="preserve"> й аналітично, синтезувати спеціальні теоретичні знання з цивільного права.</w:t>
      </w:r>
    </w:p>
    <w:p w:rsidR="00FA3F85" w:rsidRPr="00BB4E50" w:rsidRDefault="00FA3F85" w:rsidP="00FA3F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B4E50">
        <w:rPr>
          <w:rFonts w:ascii="Times New Roman" w:hAnsi="Times New Roman" w:cs="Times New Roman"/>
          <w:sz w:val="28"/>
          <w:szCs w:val="28"/>
        </w:rPr>
        <w:t>ПРН-10: Демонструвати концептуальні знання, набуті у процесі навчання та професійної діяльності</w:t>
      </w:r>
      <w:r w:rsidRPr="00BB4E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3F85" w:rsidRPr="00BB4E50" w:rsidRDefault="00FA3F85" w:rsidP="00FA3F8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50">
        <w:rPr>
          <w:rFonts w:ascii="Times New Roman" w:hAnsi="Times New Roman" w:cs="Times New Roman"/>
          <w:sz w:val="28"/>
          <w:szCs w:val="28"/>
        </w:rPr>
        <w:t xml:space="preserve">ПРН-11: Надавати юридичні висновки й консультації, забезпечувати юридичний супровід основних видів професійної діяльності, формулювати юридичну позицію в інтересах клієнта. </w:t>
      </w:r>
    </w:p>
    <w:p w:rsidR="00FA3F85" w:rsidRPr="00651517" w:rsidRDefault="00FA3F85" w:rsidP="00FA3F8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73C9" w:rsidRDefault="00A973C9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FA3F85" w:rsidRPr="00651517" w:rsidRDefault="00FA3F85" w:rsidP="00FA3F85">
      <w:pPr>
        <w:pStyle w:val="a6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A3F85" w:rsidRDefault="00FA3F85" w:rsidP="00FA3F85">
      <w:pPr>
        <w:pStyle w:val="a6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51517">
        <w:rPr>
          <w:b/>
          <w:sz w:val="28"/>
          <w:szCs w:val="28"/>
        </w:rPr>
        <w:t>Структура курсу</w:t>
      </w:r>
    </w:p>
    <w:p w:rsidR="00A973C9" w:rsidRPr="00651517" w:rsidRDefault="00A973C9" w:rsidP="00FA3F85">
      <w:pPr>
        <w:pStyle w:val="a6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tbl>
      <w:tblPr>
        <w:tblW w:w="482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1246"/>
        <w:gridCol w:w="1520"/>
      </w:tblGrid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Теми курсу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Лекції</w:t>
            </w:r>
          </w:p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Семінари</w:t>
            </w:r>
          </w:p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(год.)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1. </w:t>
            </w:r>
            <w:r w:rsidRPr="0065151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Адміністративна юстиція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Pr="0065151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як форма захисту прав громадян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 2</w:t>
            </w: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Поняття та завдання адміністративного судочинства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</w:rPr>
              <w:t>Тема 3.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Адміністративно-</w:t>
            </w:r>
            <w:proofErr w:type="spellStart"/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судочинські</w:t>
            </w:r>
            <w:proofErr w:type="spellEnd"/>
            <w:r w:rsidRPr="00651517">
              <w:rPr>
                <w:rFonts w:ascii="Times New Roman" w:hAnsi="Times New Roman" w:cs="Times New Roman"/>
                <w:sz w:val="24"/>
                <w:szCs w:val="24"/>
              </w:rPr>
              <w:t xml:space="preserve"> правовідносини. Основні категорії в адміністративному судочинстві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</w:rPr>
              <w:t>Тема 4.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Адміністративна юрисдикція і підсудність адміністративних справ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</w:rPr>
              <w:t>Тема 5.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Адміністративно-процесуальний статус учасників адміністративного судочинства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</w:rPr>
              <w:t>Тема 6.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Характеристика загальних інститутів адміністративного судочинства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</w:rPr>
              <w:t>Тема 7.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Позовне провадження в адміністративному судочинстві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</w:rPr>
              <w:t>Тема 8.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Особливості позовного провадження в окремих категоріях адміністративних справ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F85" w:rsidRPr="00651517" w:rsidTr="002F46E3">
        <w:trPr>
          <w:trHeight w:val="352"/>
        </w:trPr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</w:rPr>
              <w:t>Тема 9.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Апеляційне провадження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 10. </w:t>
            </w:r>
            <w:r w:rsidRPr="00651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Касаційне провадження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Тема 11. </w:t>
            </w:r>
            <w:r w:rsidRPr="00651517">
              <w:rPr>
                <w:rFonts w:ascii="Times New Roman" w:hAnsi="Times New Roman" w:cs="Times New Roman"/>
                <w:sz w:val="24"/>
                <w:szCs w:val="24"/>
              </w:rPr>
              <w:t>Перегляд судових рішень за нововиявленими або виключними обставинами.</w:t>
            </w:r>
            <w:r w:rsidRPr="0065151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Відновлення втраченого судового провадження в адміністративній справі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517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Тема 12. </w:t>
            </w:r>
            <w:r w:rsidRPr="0065151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Виконання судових рішень в адміністративних справах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651517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651517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3F85" w:rsidRPr="00651517" w:rsidTr="002F46E3">
        <w:tc>
          <w:tcPr>
            <w:tcW w:w="3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both"/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</w:pPr>
            <w:r w:rsidRPr="00651517">
              <w:rPr>
                <w:rStyle w:val="rvts0"/>
                <w:rFonts w:ascii="Times New Roman" w:hAnsi="Times New Roman" w:cs="Times New Roman"/>
                <w:b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85" w:rsidRPr="00651517" w:rsidRDefault="00FA3F85" w:rsidP="002F46E3">
            <w:pPr>
              <w:tabs>
                <w:tab w:val="left" w:pos="1134"/>
                <w:tab w:val="left" w:pos="33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1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A3F85" w:rsidRPr="00651517" w:rsidRDefault="00FA3F85" w:rsidP="00FA3F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651517">
        <w:rPr>
          <w:rFonts w:ascii="Times New Roman" w:hAnsi="Times New Roman" w:cs="Times New Roman"/>
          <w:b/>
          <w:bCs/>
          <w:i/>
          <w:caps/>
          <w:sz w:val="24"/>
          <w:szCs w:val="24"/>
        </w:rPr>
        <w:t>*</w:t>
      </w:r>
      <w:r w:rsidRPr="00651517">
        <w:rPr>
          <w:rFonts w:ascii="Times New Roman" w:hAnsi="Times New Roman" w:cs="Times New Roman"/>
          <w:i/>
          <w:sz w:val="24"/>
          <w:szCs w:val="24"/>
        </w:rPr>
        <w:t>Студенти формуються у групи з 6-7 осіб. Під час проведення практикуму керівник кожної студентської групи презентує фабулу справи та підготовлені до неї письмові заяви у позовному провадженні (від 5 процесуальних документів), апеляційну та касаційну скарги.</w:t>
      </w:r>
    </w:p>
    <w:p w:rsidR="00FA3F85" w:rsidRPr="00651517" w:rsidRDefault="00FA3F85" w:rsidP="00FA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F85" w:rsidRPr="00651517" w:rsidRDefault="00FA3F85" w:rsidP="00FA3F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517">
        <w:rPr>
          <w:rFonts w:ascii="Times New Roman" w:hAnsi="Times New Roman" w:cs="Times New Roman"/>
          <w:b/>
          <w:bCs/>
          <w:sz w:val="28"/>
          <w:szCs w:val="28"/>
        </w:rPr>
        <w:t>Політика оцінювання</w:t>
      </w:r>
    </w:p>
    <w:p w:rsidR="00FA3F85" w:rsidRPr="00651517" w:rsidRDefault="00FA3F85" w:rsidP="00FA3F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054" w:type="dxa"/>
        <w:tblInd w:w="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</w:tblGrid>
      <w:tr w:rsidR="00FA3F85" w:rsidRPr="00651517" w:rsidTr="002F46E3">
        <w:trPr>
          <w:trHeight w:val="98"/>
        </w:trPr>
        <w:tc>
          <w:tcPr>
            <w:tcW w:w="4077" w:type="dxa"/>
          </w:tcPr>
          <w:p w:rsidR="00FA3F85" w:rsidRPr="00651517" w:rsidRDefault="00FA3F85" w:rsidP="002F46E3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977" w:type="dxa"/>
          </w:tcPr>
          <w:p w:rsidR="00FA3F85" w:rsidRPr="00651517" w:rsidRDefault="00FA3F85" w:rsidP="002F46E3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51517">
              <w:rPr>
                <w:b/>
                <w:color w:val="auto"/>
                <w:lang w:val="uk-UA"/>
              </w:rPr>
              <w:t>Бали</w:t>
            </w:r>
          </w:p>
        </w:tc>
      </w:tr>
      <w:tr w:rsidR="00FA3F85" w:rsidRPr="00651517" w:rsidTr="002F46E3">
        <w:trPr>
          <w:trHeight w:val="102"/>
        </w:trPr>
        <w:tc>
          <w:tcPr>
            <w:tcW w:w="4077" w:type="dxa"/>
          </w:tcPr>
          <w:p w:rsidR="00FA3F85" w:rsidRPr="00651517" w:rsidRDefault="00FA3F85" w:rsidP="002F46E3">
            <w:pPr>
              <w:pStyle w:val="Default"/>
              <w:rPr>
                <w:color w:val="auto"/>
                <w:lang w:val="uk-UA"/>
              </w:rPr>
            </w:pPr>
            <w:r w:rsidRPr="00651517">
              <w:rPr>
                <w:b/>
                <w:bCs/>
                <w:color w:val="auto"/>
                <w:lang w:val="uk-UA"/>
              </w:rPr>
              <w:t xml:space="preserve">Семінари </w:t>
            </w:r>
          </w:p>
        </w:tc>
        <w:tc>
          <w:tcPr>
            <w:tcW w:w="2977" w:type="dxa"/>
          </w:tcPr>
          <w:p w:rsidR="00FA3F85" w:rsidRPr="00651517" w:rsidRDefault="00FA3F85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651517">
              <w:rPr>
                <w:color w:val="auto"/>
                <w:lang w:val="uk-UA"/>
              </w:rPr>
              <w:t>15</w:t>
            </w:r>
          </w:p>
        </w:tc>
      </w:tr>
      <w:tr w:rsidR="00FA3F85" w:rsidRPr="00651517" w:rsidTr="002F46E3">
        <w:trPr>
          <w:trHeight w:val="102"/>
        </w:trPr>
        <w:tc>
          <w:tcPr>
            <w:tcW w:w="4077" w:type="dxa"/>
          </w:tcPr>
          <w:p w:rsidR="00FA3F85" w:rsidRPr="00651517" w:rsidRDefault="00FA3F85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651517">
              <w:rPr>
                <w:b/>
                <w:bCs/>
                <w:color w:val="auto"/>
                <w:lang w:val="uk-UA"/>
              </w:rPr>
              <w:t>Практикум</w:t>
            </w:r>
          </w:p>
        </w:tc>
        <w:tc>
          <w:tcPr>
            <w:tcW w:w="2977" w:type="dxa"/>
          </w:tcPr>
          <w:p w:rsidR="00FA3F85" w:rsidRPr="00651517" w:rsidRDefault="00FA3F85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651517">
              <w:rPr>
                <w:color w:val="auto"/>
                <w:lang w:val="uk-UA"/>
              </w:rPr>
              <w:t>15</w:t>
            </w:r>
          </w:p>
        </w:tc>
      </w:tr>
      <w:tr w:rsidR="00FA3F85" w:rsidRPr="00651517" w:rsidTr="002F46E3">
        <w:trPr>
          <w:trHeight w:val="102"/>
        </w:trPr>
        <w:tc>
          <w:tcPr>
            <w:tcW w:w="4077" w:type="dxa"/>
          </w:tcPr>
          <w:p w:rsidR="00FA3F85" w:rsidRPr="00651517" w:rsidRDefault="00FA3F85" w:rsidP="002F46E3">
            <w:pPr>
              <w:pStyle w:val="Default"/>
              <w:rPr>
                <w:color w:val="auto"/>
                <w:lang w:val="uk-UA"/>
              </w:rPr>
            </w:pPr>
            <w:r w:rsidRPr="00651517">
              <w:rPr>
                <w:b/>
                <w:bCs/>
                <w:color w:val="auto"/>
                <w:lang w:val="uk-UA"/>
              </w:rPr>
              <w:t xml:space="preserve">Модульний контроль </w:t>
            </w:r>
          </w:p>
        </w:tc>
        <w:tc>
          <w:tcPr>
            <w:tcW w:w="2977" w:type="dxa"/>
          </w:tcPr>
          <w:p w:rsidR="00FA3F85" w:rsidRPr="00651517" w:rsidRDefault="00FA3F85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651517">
              <w:rPr>
                <w:color w:val="auto"/>
                <w:lang w:val="uk-UA"/>
              </w:rPr>
              <w:t>30</w:t>
            </w:r>
          </w:p>
        </w:tc>
      </w:tr>
      <w:tr w:rsidR="00FA3F85" w:rsidRPr="00651517" w:rsidTr="002F46E3">
        <w:trPr>
          <w:trHeight w:val="102"/>
        </w:trPr>
        <w:tc>
          <w:tcPr>
            <w:tcW w:w="4077" w:type="dxa"/>
          </w:tcPr>
          <w:p w:rsidR="00FA3F85" w:rsidRPr="00651517" w:rsidRDefault="00FA3F85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651517">
              <w:rPr>
                <w:b/>
                <w:bCs/>
                <w:color w:val="auto"/>
                <w:lang w:val="uk-UA"/>
              </w:rPr>
              <w:t>Залік</w:t>
            </w:r>
          </w:p>
        </w:tc>
        <w:tc>
          <w:tcPr>
            <w:tcW w:w="2977" w:type="dxa"/>
          </w:tcPr>
          <w:p w:rsidR="00FA3F85" w:rsidRPr="00651517" w:rsidRDefault="00FA3F85" w:rsidP="002F46E3">
            <w:pPr>
              <w:pStyle w:val="Default"/>
              <w:jc w:val="center"/>
              <w:rPr>
                <w:color w:val="auto"/>
                <w:lang w:val="uk-UA"/>
              </w:rPr>
            </w:pPr>
            <w:r w:rsidRPr="00651517">
              <w:rPr>
                <w:color w:val="auto"/>
                <w:lang w:val="uk-UA"/>
              </w:rPr>
              <w:t>40</w:t>
            </w:r>
          </w:p>
        </w:tc>
      </w:tr>
      <w:tr w:rsidR="00FA3F85" w:rsidRPr="00651517" w:rsidTr="002F46E3">
        <w:trPr>
          <w:trHeight w:val="102"/>
        </w:trPr>
        <w:tc>
          <w:tcPr>
            <w:tcW w:w="4077" w:type="dxa"/>
          </w:tcPr>
          <w:p w:rsidR="00FA3F85" w:rsidRPr="00651517" w:rsidRDefault="00FA3F85" w:rsidP="002F46E3">
            <w:pPr>
              <w:pStyle w:val="Default"/>
              <w:rPr>
                <w:b/>
                <w:bCs/>
                <w:color w:val="auto"/>
                <w:lang w:val="uk-UA"/>
              </w:rPr>
            </w:pPr>
            <w:r w:rsidRPr="00651517">
              <w:rPr>
                <w:b/>
                <w:bCs/>
                <w:color w:val="auto"/>
                <w:lang w:val="uk-UA"/>
              </w:rPr>
              <w:t>Разом</w:t>
            </w:r>
          </w:p>
        </w:tc>
        <w:tc>
          <w:tcPr>
            <w:tcW w:w="2977" w:type="dxa"/>
          </w:tcPr>
          <w:p w:rsidR="00FA3F85" w:rsidRPr="00651517" w:rsidRDefault="00FA3F85" w:rsidP="002F46E3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51517">
              <w:rPr>
                <w:b/>
                <w:color w:val="auto"/>
                <w:lang w:val="uk-UA"/>
              </w:rPr>
              <w:t>100</w:t>
            </w:r>
          </w:p>
        </w:tc>
      </w:tr>
    </w:tbl>
    <w:p w:rsidR="00FA3F85" w:rsidRPr="00651517" w:rsidRDefault="00FA3F85" w:rsidP="00FA3F8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3F85" w:rsidRDefault="00FA3F85" w:rsidP="00FA3F8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65151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Шкала оцінювання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та критерії оцінювання</w:t>
      </w:r>
    </w:p>
    <w:p w:rsidR="00FA3F85" w:rsidRDefault="00FA3F85" w:rsidP="00FA3F85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A3F85" w:rsidRPr="00570F11" w:rsidRDefault="00FA3F85" w:rsidP="00FA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11">
        <w:rPr>
          <w:rFonts w:ascii="Times New Roman" w:hAnsi="Times New Roman" w:cs="Times New Roman"/>
          <w:sz w:val="28"/>
          <w:szCs w:val="28"/>
        </w:rPr>
        <w:t xml:space="preserve">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570F11"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570F11">
        <w:rPr>
          <w:rFonts w:ascii="Times New Roman" w:hAnsi="Times New Roman" w:cs="Times New Roman"/>
          <w:sz w:val="28"/>
          <w:szCs w:val="28"/>
        </w:rPr>
        <w:t>, відповідно до Положення про організацію освітнього процесу в Академії адвокатури України.</w:t>
      </w:r>
    </w:p>
    <w:p w:rsidR="00FA3F85" w:rsidRPr="00570F11" w:rsidRDefault="00FA3F85" w:rsidP="00FA3F85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F11">
        <w:rPr>
          <w:rFonts w:ascii="Times New Roman" w:hAnsi="Times New Roman" w:cs="Times New Roman"/>
          <w:sz w:val="28"/>
          <w:szCs w:val="28"/>
        </w:rPr>
        <w:lastRenderedPageBreak/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FA3F85" w:rsidRPr="00570F11" w:rsidRDefault="00FA3F85" w:rsidP="00FA3F8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A3F85" w:rsidRPr="00651517" w:rsidRDefault="00FA3F85" w:rsidP="00FA3F85">
      <w:pPr>
        <w:spacing w:after="0" w:line="240" w:lineRule="auto"/>
        <w:ind w:firstLine="54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65151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Політика щодо академічної доброчесності</w:t>
      </w:r>
    </w:p>
    <w:p w:rsidR="00FA3F85" w:rsidRPr="00651517" w:rsidRDefault="00FA3F85" w:rsidP="00FA3F85">
      <w:pPr>
        <w:spacing w:after="0" w:line="240" w:lineRule="auto"/>
        <w:ind w:firstLine="54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FA3F85" w:rsidRPr="00651517" w:rsidRDefault="00FA3F85" w:rsidP="00FA3F85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651517">
        <w:rPr>
          <w:rStyle w:val="a7"/>
          <w:rFonts w:ascii="Times New Roman" w:hAnsi="Times New Roman" w:cs="Times New Roman"/>
          <w:i w:val="0"/>
          <w:sz w:val="28"/>
          <w:szCs w:val="28"/>
        </w:rPr>
        <w:t>Усі письмові роботи перевіряються на наявність плагіату.</w:t>
      </w:r>
    </w:p>
    <w:p w:rsidR="00FA3F85" w:rsidRPr="00651517" w:rsidRDefault="00FA3F85" w:rsidP="00FA3F85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5151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Списування під час модульної контрольної роботи та заліку заборонені (в </w:t>
      </w:r>
      <w:proofErr w:type="spellStart"/>
      <w:r w:rsidRPr="00651517">
        <w:rPr>
          <w:rStyle w:val="a7"/>
          <w:rFonts w:ascii="Times New Roman" w:hAnsi="Times New Roman" w:cs="Times New Roman"/>
          <w:i w:val="0"/>
          <w:sz w:val="28"/>
          <w:szCs w:val="28"/>
        </w:rPr>
        <w:t>т.ч</w:t>
      </w:r>
      <w:proofErr w:type="spellEnd"/>
      <w:r w:rsidRPr="0065151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. із використанням мобільних </w:t>
      </w:r>
      <w:proofErr w:type="spellStart"/>
      <w:r w:rsidRPr="00651517">
        <w:rPr>
          <w:rStyle w:val="a7"/>
          <w:rFonts w:ascii="Times New Roman" w:hAnsi="Times New Roman" w:cs="Times New Roman"/>
          <w:i w:val="0"/>
          <w:sz w:val="28"/>
          <w:szCs w:val="28"/>
        </w:rPr>
        <w:t>девайсів</w:t>
      </w:r>
      <w:proofErr w:type="spellEnd"/>
      <w:r w:rsidRPr="00651517">
        <w:rPr>
          <w:rStyle w:val="a7"/>
          <w:rFonts w:ascii="Times New Roman" w:hAnsi="Times New Roman" w:cs="Times New Roman"/>
          <w:i w:val="0"/>
          <w:sz w:val="28"/>
          <w:szCs w:val="28"/>
        </w:rPr>
        <w:t>).</w:t>
      </w:r>
    </w:p>
    <w:p w:rsidR="00FA3F85" w:rsidRPr="00651517" w:rsidRDefault="00FA3F85" w:rsidP="00FA3F85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FA3F85" w:rsidRPr="00651517" w:rsidRDefault="00FA3F85" w:rsidP="00FA3F85">
      <w:pPr>
        <w:spacing w:after="0" w:line="240" w:lineRule="auto"/>
        <w:ind w:firstLine="54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65151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Політика щодо </w:t>
      </w:r>
      <w:proofErr w:type="spellStart"/>
      <w:r w:rsidRPr="0065151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дедлайнів</w:t>
      </w:r>
      <w:proofErr w:type="spellEnd"/>
      <w:r w:rsidRPr="00651517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та перескладання</w:t>
      </w:r>
    </w:p>
    <w:p w:rsidR="00FA3F85" w:rsidRPr="00651517" w:rsidRDefault="00FA3F85" w:rsidP="00FA3F85">
      <w:pPr>
        <w:spacing w:after="0" w:line="240" w:lineRule="auto"/>
        <w:ind w:firstLine="54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FA3F85" w:rsidRPr="00651517" w:rsidRDefault="00FA3F85" w:rsidP="00FA3F85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51517">
        <w:rPr>
          <w:rStyle w:val="a7"/>
          <w:rFonts w:ascii="Times New Roman" w:hAnsi="Times New Roman" w:cs="Times New Roman"/>
          <w:i w:val="0"/>
          <w:sz w:val="28"/>
          <w:szCs w:val="28"/>
        </w:rPr>
        <w:t>Роботи, які здаються із порушенням термінів без поважних причин, оцінюються на нижчу оцінку (-50% від виставленого балу).</w:t>
      </w:r>
    </w:p>
    <w:p w:rsidR="00FA3F85" w:rsidRPr="00651517" w:rsidRDefault="00FA3F85" w:rsidP="00FA3F85">
      <w:pPr>
        <w:spacing w:after="0" w:line="240" w:lineRule="auto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651517">
        <w:rPr>
          <w:rStyle w:val="a7"/>
          <w:rFonts w:ascii="Times New Roman" w:hAnsi="Times New Roman" w:cs="Times New Roman"/>
          <w:i w:val="0"/>
          <w:sz w:val="28"/>
          <w:szCs w:val="28"/>
        </w:rPr>
        <w:t>Перескладання пропущених занять з поважних причини відбувається у формі співбесіди, виконання письмових завдань.</w:t>
      </w:r>
    </w:p>
    <w:p w:rsidR="00FA3F85" w:rsidRPr="00651517" w:rsidRDefault="00FA3F85" w:rsidP="00FA3F85">
      <w:pPr>
        <w:spacing w:after="0" w:line="240" w:lineRule="auto"/>
        <w:ind w:firstLine="540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FA3F85" w:rsidRPr="00DB2C85" w:rsidRDefault="00FA3F85" w:rsidP="00FA3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85">
        <w:rPr>
          <w:rFonts w:ascii="Times New Roman" w:hAnsi="Times New Roman" w:cs="Times New Roman"/>
          <w:b/>
          <w:sz w:val="28"/>
          <w:szCs w:val="28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  <w:bookmarkStart w:id="0" w:name="_GoBack"/>
      <w:bookmarkEnd w:id="0"/>
    </w:p>
    <w:sectPr w:rsidR="00FA3F85" w:rsidRPr="00DB2C85" w:rsidSect="004B2CE0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37B" w:rsidRDefault="00DE737B">
      <w:pPr>
        <w:spacing w:after="0" w:line="240" w:lineRule="auto"/>
      </w:pPr>
      <w:r>
        <w:separator/>
      </w:r>
    </w:p>
  </w:endnote>
  <w:endnote w:type="continuationSeparator" w:id="0">
    <w:p w:rsidR="00DE737B" w:rsidRDefault="00DE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45" w:rsidRDefault="00FA3F85" w:rsidP="0085288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3B45" w:rsidRDefault="00DE73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B4" w:rsidRPr="00700BB4" w:rsidRDefault="00FA3F85">
    <w:pPr>
      <w:pStyle w:val="a4"/>
      <w:jc w:val="center"/>
      <w:rPr>
        <w:b/>
        <w:color w:val="984806"/>
        <w:sz w:val="28"/>
        <w:szCs w:val="28"/>
      </w:rPr>
    </w:pPr>
    <w:r w:rsidRPr="00830967">
      <w:rPr>
        <w:b/>
        <w:color w:val="984806"/>
        <w:sz w:val="28"/>
        <w:szCs w:val="28"/>
      </w:rPr>
      <w:fldChar w:fldCharType="begin"/>
    </w:r>
    <w:r w:rsidRPr="00830967">
      <w:rPr>
        <w:b/>
        <w:color w:val="984806"/>
        <w:sz w:val="28"/>
        <w:szCs w:val="28"/>
      </w:rPr>
      <w:instrText>PAGE   \* MERGEFORMAT</w:instrText>
    </w:r>
    <w:r w:rsidRPr="00830967">
      <w:rPr>
        <w:b/>
        <w:color w:val="984806"/>
        <w:sz w:val="28"/>
        <w:szCs w:val="28"/>
      </w:rPr>
      <w:fldChar w:fldCharType="separate"/>
    </w:r>
    <w:r w:rsidR="00A973C9">
      <w:rPr>
        <w:b/>
        <w:noProof/>
        <w:color w:val="984806"/>
        <w:sz w:val="28"/>
        <w:szCs w:val="28"/>
      </w:rPr>
      <w:t>2</w:t>
    </w:r>
    <w:r w:rsidRPr="00830967">
      <w:rPr>
        <w:b/>
        <w:color w:val="984806"/>
        <w:sz w:val="28"/>
        <w:szCs w:val="28"/>
      </w:rPr>
      <w:fldChar w:fldCharType="end"/>
    </w:r>
  </w:p>
  <w:p w:rsidR="00D33B45" w:rsidRDefault="00DE73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37B" w:rsidRDefault="00DE737B">
      <w:pPr>
        <w:spacing w:after="0" w:line="240" w:lineRule="auto"/>
      </w:pPr>
      <w:r>
        <w:separator/>
      </w:r>
    </w:p>
  </w:footnote>
  <w:footnote w:type="continuationSeparator" w:id="0">
    <w:p w:rsidR="00DE737B" w:rsidRDefault="00DE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678B"/>
    <w:multiLevelType w:val="hybridMultilevel"/>
    <w:tmpl w:val="087AB2C6"/>
    <w:lvl w:ilvl="0" w:tplc="55D8C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3"/>
    <w:rsid w:val="008E5C06"/>
    <w:rsid w:val="00A973C9"/>
    <w:rsid w:val="00C541C3"/>
    <w:rsid w:val="00CF5EE6"/>
    <w:rsid w:val="00DE737B"/>
    <w:rsid w:val="00F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443"/>
  <w15:chartTrackingRefBased/>
  <w15:docId w15:val="{DF5DE469-BA8A-49BB-B063-2846B84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85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A3F85"/>
  </w:style>
  <w:style w:type="paragraph" w:styleId="a4">
    <w:name w:val="footer"/>
    <w:basedOn w:val="a"/>
    <w:link w:val="a5"/>
    <w:uiPriority w:val="99"/>
    <w:rsid w:val="00FA3F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A3F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Web)1"/>
    <w:basedOn w:val="a"/>
    <w:uiPriority w:val="99"/>
    <w:qFormat/>
    <w:rsid w:val="00FA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FA3F85"/>
    <w:rPr>
      <w:i/>
      <w:iCs/>
    </w:rPr>
  </w:style>
  <w:style w:type="paragraph" w:styleId="a8">
    <w:name w:val="List Paragraph"/>
    <w:basedOn w:val="a"/>
    <w:qFormat/>
    <w:rsid w:val="00FA3F85"/>
    <w:pPr>
      <w:suppressAutoHyphens/>
      <w:ind w:left="720"/>
    </w:pPr>
    <w:rPr>
      <w:lang w:val="en-US" w:eastAsia="ar-SA"/>
    </w:rPr>
  </w:style>
  <w:style w:type="character" w:customStyle="1" w:styleId="rvts0">
    <w:name w:val="rvts0"/>
    <w:basedOn w:val="a0"/>
    <w:rsid w:val="00FA3F85"/>
  </w:style>
  <w:style w:type="paragraph" w:customStyle="1" w:styleId="Default">
    <w:name w:val="Default"/>
    <w:rsid w:val="00FA3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2481</Words>
  <Characters>1415</Characters>
  <Application>Microsoft Office Word</Application>
  <DocSecurity>0</DocSecurity>
  <Lines>11</Lines>
  <Paragraphs>7</Paragraphs>
  <ScaleCrop>false</ScaleCrop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Гончаренко С.В.</cp:lastModifiedBy>
  <cp:revision>3</cp:revision>
  <dcterms:created xsi:type="dcterms:W3CDTF">2020-02-11T11:06:00Z</dcterms:created>
  <dcterms:modified xsi:type="dcterms:W3CDTF">2020-02-12T00:09:00Z</dcterms:modified>
</cp:coreProperties>
</file>