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48" w:rsidRDefault="00055248" w:rsidP="00055248">
      <w:pPr>
        <w:pStyle w:val="a5"/>
      </w:pPr>
      <w:r>
        <w:t xml:space="preserve">Складові </w:t>
      </w:r>
      <w:proofErr w:type="spellStart"/>
      <w:r>
        <w:t>освітньо</w:t>
      </w:r>
      <w:proofErr w:type="spellEnd"/>
      <w:r>
        <w:t>-наукової програми</w:t>
      </w:r>
    </w:p>
    <w:p w:rsidR="00A71401" w:rsidRDefault="001939EB">
      <w:proofErr w:type="spellStart"/>
      <w:r w:rsidRPr="001939EB">
        <w:t>Освітньо</w:t>
      </w:r>
      <w:proofErr w:type="spellEnd"/>
      <w:r w:rsidRPr="001939EB">
        <w:t xml:space="preserve">-наукова програма аспірантури має включати не менше чотирьох складових, що передбачають набуття аспірантом </w:t>
      </w:r>
      <w:proofErr w:type="spellStart"/>
      <w:r w:rsidRPr="001939EB">
        <w:t>компетентностей</w:t>
      </w:r>
      <w:proofErr w:type="spellEnd"/>
      <w:r w:rsidRPr="001939EB">
        <w:t xml:space="preserve"> відповідно до Національної рамки кваліфікацій</w:t>
      </w:r>
      <w:r w:rsidR="00055248">
        <w:t>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21"/>
        <w:gridCol w:w="7229"/>
        <w:gridCol w:w="1695"/>
      </w:tblGrid>
      <w:tr w:rsidR="00985EDD" w:rsidTr="00E3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85EDD" w:rsidRDefault="00985EDD" w:rsidP="00055248">
            <w:pPr>
              <w:jc w:val="center"/>
            </w:pPr>
          </w:p>
        </w:tc>
        <w:tc>
          <w:tcPr>
            <w:tcW w:w="7229" w:type="dxa"/>
            <w:vAlign w:val="center"/>
          </w:tcPr>
          <w:p w:rsidR="00985EDD" w:rsidRDefault="00985EDD" w:rsidP="00055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Опис компетентності</w:t>
            </w:r>
          </w:p>
        </w:tc>
        <w:tc>
          <w:tcPr>
            <w:tcW w:w="1695" w:type="dxa"/>
            <w:vAlign w:val="center"/>
          </w:tcPr>
          <w:p w:rsidR="00985EDD" w:rsidRDefault="00E30DDA" w:rsidP="00055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</w:t>
            </w:r>
            <w:r w:rsidR="00985EDD" w:rsidRPr="005E0DB6">
              <w:t xml:space="preserve">бсяг </w:t>
            </w:r>
            <w:r w:rsidR="00985EDD">
              <w:t xml:space="preserve">освітньої складової, </w:t>
            </w:r>
            <w:r w:rsidR="00985EDD" w:rsidRPr="00DC7A9C">
              <w:rPr>
                <w:i/>
              </w:rPr>
              <w:t>кредитів ЄКТС</w:t>
            </w:r>
          </w:p>
        </w:tc>
      </w:tr>
      <w:tr w:rsidR="00985EDD" w:rsidTr="00E30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85EDD" w:rsidRPr="00985EDD" w:rsidRDefault="00985EDD" w:rsidP="001939EB">
            <w:pPr>
              <w:pStyle w:val="a4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985EDD">
              <w:rPr>
                <w:rFonts w:asciiTheme="minorHAnsi" w:hAnsiTheme="minorHAnsi"/>
                <w:b w:val="0"/>
                <w:sz w:val="40"/>
                <w:szCs w:val="40"/>
              </w:rPr>
              <w:t>1</w:t>
            </w:r>
          </w:p>
        </w:tc>
        <w:tc>
          <w:tcPr>
            <w:tcW w:w="7229" w:type="dxa"/>
          </w:tcPr>
          <w:p w:rsidR="00985EDD" w:rsidRPr="00985EDD" w:rsidRDefault="00985EDD" w:rsidP="00B120D1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EDD">
              <w:rPr>
                <w:rFonts w:asciiTheme="minorHAnsi" w:hAnsiTheme="minorHAnsi"/>
              </w:rPr>
              <w:t>здобуття глибинних знань із спеціальності (групи спеціальностей), за якою (якими) аспірант проводить дослідження, зокрема засвоєння основних концепцій, розуміння теоретичних і практичних проблем, історії розвитку та сучасного стану наукових знань за обраною спеціальністю, оволодіння термінологією з досліджуваного наукового напряму</w:t>
            </w:r>
          </w:p>
        </w:tc>
        <w:tc>
          <w:tcPr>
            <w:tcW w:w="1695" w:type="dxa"/>
            <w:vAlign w:val="center"/>
          </w:tcPr>
          <w:p w:rsidR="00985EDD" w:rsidRDefault="00985EDD" w:rsidP="0005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0DB6">
              <w:t>не менш як 12</w:t>
            </w:r>
          </w:p>
        </w:tc>
      </w:tr>
      <w:tr w:rsidR="00985EDD" w:rsidTr="00E30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85EDD" w:rsidRPr="00985EDD" w:rsidRDefault="00985EDD" w:rsidP="001939EB">
            <w:pPr>
              <w:pStyle w:val="a4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985EDD">
              <w:rPr>
                <w:rFonts w:asciiTheme="minorHAnsi" w:hAnsiTheme="minorHAnsi"/>
                <w:b w:val="0"/>
                <w:sz w:val="40"/>
                <w:szCs w:val="40"/>
              </w:rPr>
              <w:t>2</w:t>
            </w:r>
          </w:p>
        </w:tc>
        <w:tc>
          <w:tcPr>
            <w:tcW w:w="7229" w:type="dxa"/>
          </w:tcPr>
          <w:p w:rsidR="00985EDD" w:rsidRPr="00985EDD" w:rsidRDefault="00985EDD" w:rsidP="00193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EDD">
              <w:rPr>
                <w:rFonts w:asciiTheme="minorHAnsi" w:hAnsiTheme="minorHAnsi"/>
              </w:rPr>
              <w:t xml:space="preserve">оволодіння загальнонауковими (філософськими) </w:t>
            </w:r>
            <w:proofErr w:type="spellStart"/>
            <w:r w:rsidRPr="00985EDD">
              <w:rPr>
                <w:rFonts w:asciiTheme="minorHAnsi" w:hAnsiTheme="minorHAnsi"/>
              </w:rPr>
              <w:t>компетентностями</w:t>
            </w:r>
            <w:proofErr w:type="spellEnd"/>
            <w:r w:rsidRPr="00985EDD">
              <w:rPr>
                <w:rFonts w:asciiTheme="minorHAnsi" w:hAnsiTheme="minorHAnsi"/>
              </w:rPr>
              <w:t xml:space="preserve">, спрямованими на формування системного наукового світогляду, професійної етики та загального культурного кругозору </w:t>
            </w:r>
          </w:p>
        </w:tc>
        <w:tc>
          <w:tcPr>
            <w:tcW w:w="1695" w:type="dxa"/>
            <w:vAlign w:val="center"/>
          </w:tcPr>
          <w:p w:rsidR="00985EDD" w:rsidRDefault="00985EDD" w:rsidP="0005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– 6</w:t>
            </w:r>
          </w:p>
        </w:tc>
      </w:tr>
      <w:tr w:rsidR="00985EDD" w:rsidTr="00E30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85EDD" w:rsidRPr="00985EDD" w:rsidRDefault="00985EDD" w:rsidP="001939EB">
            <w:pPr>
              <w:pStyle w:val="a4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985EDD">
              <w:rPr>
                <w:rFonts w:asciiTheme="minorHAnsi" w:hAnsiTheme="minorHAnsi"/>
                <w:b w:val="0"/>
                <w:sz w:val="40"/>
                <w:szCs w:val="40"/>
              </w:rPr>
              <w:t>3</w:t>
            </w:r>
          </w:p>
        </w:tc>
        <w:tc>
          <w:tcPr>
            <w:tcW w:w="7229" w:type="dxa"/>
          </w:tcPr>
          <w:p w:rsidR="00985EDD" w:rsidRPr="00985EDD" w:rsidRDefault="00985EDD" w:rsidP="00193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EDD">
              <w:rPr>
                <w:rFonts w:asciiTheme="minorHAnsi" w:hAnsiTheme="minorHAnsi"/>
              </w:rPr>
              <w:t xml:space="preserve">набуття універсальних навичок дослідника, зокрема усної та письмової презентації результатів власного наукового дослідження українською мовою, застосування сучасних інформаційних технологій у науковій діяльності, організації та проведення навчальних занять, управління науковими проектами та/або складення пропозицій щодо фінансування наукових досліджень, реєстрації прав інтелектуальної власності </w:t>
            </w:r>
          </w:p>
        </w:tc>
        <w:tc>
          <w:tcPr>
            <w:tcW w:w="1695" w:type="dxa"/>
            <w:vAlign w:val="center"/>
          </w:tcPr>
          <w:p w:rsidR="00985EDD" w:rsidRDefault="00985EDD" w:rsidP="0005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0DB6">
              <w:t xml:space="preserve">не менш як </w:t>
            </w:r>
            <w:r>
              <w:t>6</w:t>
            </w:r>
          </w:p>
        </w:tc>
      </w:tr>
      <w:tr w:rsidR="00985EDD" w:rsidTr="00E30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85EDD" w:rsidRPr="00985EDD" w:rsidRDefault="00985EDD" w:rsidP="001939EB">
            <w:pPr>
              <w:pStyle w:val="a4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985EDD">
              <w:rPr>
                <w:rFonts w:asciiTheme="minorHAnsi" w:hAnsiTheme="minorHAnsi"/>
                <w:b w:val="0"/>
                <w:sz w:val="40"/>
                <w:szCs w:val="40"/>
              </w:rPr>
              <w:t>4</w:t>
            </w:r>
          </w:p>
        </w:tc>
        <w:tc>
          <w:tcPr>
            <w:tcW w:w="7229" w:type="dxa"/>
          </w:tcPr>
          <w:p w:rsidR="00985EDD" w:rsidRPr="00985EDD" w:rsidRDefault="00985EDD" w:rsidP="00193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5EDD">
              <w:rPr>
                <w:rFonts w:asciiTheme="minorHAnsi" w:hAnsiTheme="minorHAnsi"/>
              </w:rPr>
              <w:t xml:space="preserve">здобуття </w:t>
            </w:r>
            <w:proofErr w:type="spellStart"/>
            <w:r w:rsidRPr="00985EDD">
              <w:rPr>
                <w:rFonts w:asciiTheme="minorHAnsi" w:hAnsiTheme="minorHAnsi"/>
              </w:rPr>
              <w:t>мовних</w:t>
            </w:r>
            <w:proofErr w:type="spellEnd"/>
            <w:r w:rsidRPr="00985EDD">
              <w:rPr>
                <w:rFonts w:asciiTheme="minorHAnsi" w:hAnsiTheme="minorHAnsi"/>
              </w:rPr>
              <w:t xml:space="preserve"> </w:t>
            </w:r>
            <w:proofErr w:type="spellStart"/>
            <w:r w:rsidRPr="00985EDD">
              <w:rPr>
                <w:rFonts w:asciiTheme="minorHAnsi" w:hAnsiTheme="minorHAnsi"/>
              </w:rPr>
              <w:t>компетентностей</w:t>
            </w:r>
            <w:proofErr w:type="spellEnd"/>
            <w:r w:rsidRPr="00985EDD">
              <w:rPr>
                <w:rFonts w:asciiTheme="minorHAnsi" w:hAnsiTheme="minorHAnsi"/>
              </w:rPr>
              <w:t xml:space="preserve">, достатніх для представлення та обговорення результатів своєї наукової роботи іноземною мовою (англійською або іншою відповідно до специфіки спеціальності) в усній та письмовій формі, а також для повного розуміння іншомовних наукових текстів з відповідної спеціальності </w:t>
            </w:r>
          </w:p>
        </w:tc>
        <w:tc>
          <w:tcPr>
            <w:tcW w:w="1695" w:type="dxa"/>
            <w:vAlign w:val="center"/>
          </w:tcPr>
          <w:p w:rsidR="00985EDD" w:rsidRDefault="00985EDD" w:rsidP="00055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– 8</w:t>
            </w:r>
          </w:p>
        </w:tc>
      </w:tr>
      <w:tr w:rsidR="00985EDD" w:rsidRPr="000253D6" w:rsidTr="00E30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85EDD" w:rsidRPr="000253D6" w:rsidRDefault="00985EDD" w:rsidP="000253D6">
            <w:pPr>
              <w:jc w:val="right"/>
            </w:pPr>
          </w:p>
        </w:tc>
        <w:tc>
          <w:tcPr>
            <w:tcW w:w="7229" w:type="dxa"/>
          </w:tcPr>
          <w:p w:rsidR="00985EDD" w:rsidRPr="00254CFC" w:rsidRDefault="00985EDD" w:rsidP="000253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4CFC">
              <w:rPr>
                <w:b/>
              </w:rPr>
              <w:t>ВСЬОГО</w:t>
            </w:r>
          </w:p>
        </w:tc>
        <w:tc>
          <w:tcPr>
            <w:tcW w:w="1695" w:type="dxa"/>
            <w:vAlign w:val="center"/>
          </w:tcPr>
          <w:p w:rsidR="00985EDD" w:rsidRPr="000253D6" w:rsidRDefault="00985EDD" w:rsidP="00E30D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не</w:t>
            </w:r>
            <w:r>
              <w:t xml:space="preserve"> менш </w:t>
            </w:r>
            <w:r w:rsidR="00E30DDA">
              <w:t>як</w:t>
            </w:r>
            <w:r>
              <w:t xml:space="preserve"> 30</w:t>
            </w:r>
          </w:p>
        </w:tc>
      </w:tr>
    </w:tbl>
    <w:p w:rsidR="001939EB" w:rsidRDefault="001939EB"/>
    <w:p w:rsidR="004729F1" w:rsidRDefault="004729F1">
      <w:r w:rsidRPr="004729F1">
        <w:t>Навчальний план аспірантури повинен містити інформацію про перелік та обсяг навчальних дисциплін (</w:t>
      </w:r>
      <w:r w:rsidRPr="004729F1">
        <w:rPr>
          <w:b/>
        </w:rPr>
        <w:t xml:space="preserve">30 </w:t>
      </w:r>
      <w:r w:rsidR="000253D6">
        <w:rPr>
          <w:b/>
          <w:lang w:val="ru-RU"/>
        </w:rPr>
        <w:t>–</w:t>
      </w:r>
      <w:r w:rsidRPr="004729F1">
        <w:rPr>
          <w:b/>
        </w:rPr>
        <w:t xml:space="preserve"> 60 кредитів</w:t>
      </w:r>
      <w:r w:rsidRPr="004729F1">
        <w:t xml:space="preserve"> ЄКТС), послідовність їх вивчення, форми проведення навчальних занять та їх обсяг, графік навчального процесу, форми поточного і підсумкового контролю.</w:t>
      </w:r>
    </w:p>
    <w:p w:rsidR="00254CFC" w:rsidRPr="00254CFC" w:rsidRDefault="00254CFC" w:rsidP="00254CFC">
      <w:pPr>
        <w:rPr>
          <w:b/>
        </w:rPr>
      </w:pPr>
      <w:r w:rsidRPr="00254CFC">
        <w:rPr>
          <w:b/>
        </w:rPr>
        <w:t>Запропоновані навчальні дисципліни повинні чітко забезпечувати зрозумілі, досяжні та конкретні (вимірювані) програмні результати навчання, які</w:t>
      </w:r>
      <w:r>
        <w:rPr>
          <w:b/>
        </w:rPr>
        <w:t>,</w:t>
      </w:r>
      <w:r w:rsidRPr="00254CFC">
        <w:rPr>
          <w:b/>
        </w:rPr>
        <w:t xml:space="preserve"> в свою чергу</w:t>
      </w:r>
      <w:r>
        <w:rPr>
          <w:b/>
        </w:rPr>
        <w:t>,</w:t>
      </w:r>
      <w:r w:rsidRPr="00254CFC">
        <w:rPr>
          <w:b/>
        </w:rPr>
        <w:t xml:space="preserve"> забезпечують набуття (оволодіння) здобувач</w:t>
      </w:r>
      <w:r>
        <w:rPr>
          <w:b/>
        </w:rPr>
        <w:t>ем</w:t>
      </w:r>
      <w:r w:rsidRPr="00254CFC">
        <w:rPr>
          <w:b/>
        </w:rPr>
        <w:t xml:space="preserve"> відповідних </w:t>
      </w:r>
      <w:proofErr w:type="spellStart"/>
      <w:r w:rsidRPr="00254CFC">
        <w:rPr>
          <w:b/>
        </w:rPr>
        <w:t>компетентностей</w:t>
      </w:r>
      <w:proofErr w:type="spellEnd"/>
      <w:r w:rsidRPr="00254CFC">
        <w:rPr>
          <w:b/>
        </w:rPr>
        <w:t>.</w:t>
      </w:r>
    </w:p>
    <w:p w:rsidR="004729F1" w:rsidRDefault="004729F1">
      <w:r w:rsidRPr="004729F1">
        <w:t xml:space="preserve">Індивідуальний навчальний план аспіранта повинен містити перелік </w:t>
      </w:r>
      <w:r w:rsidRPr="004729F1">
        <w:rPr>
          <w:b/>
        </w:rPr>
        <w:t>дисциплін за вибором</w:t>
      </w:r>
      <w:r w:rsidRPr="004729F1">
        <w:t xml:space="preserve"> аспіранта в обсязі, що становить не менш як </w:t>
      </w:r>
      <w:r w:rsidRPr="004729F1">
        <w:rPr>
          <w:b/>
        </w:rPr>
        <w:t>25 відсотків</w:t>
      </w:r>
      <w:r w:rsidRPr="004729F1">
        <w:t xml:space="preserve"> загальної кількості кредитів ЄКТС. </w:t>
      </w:r>
      <w:r w:rsidRPr="004729F1">
        <w:rPr>
          <w:b/>
        </w:rPr>
        <w:t>При цьому аспіранти мають право вибирати навчальні дисципліни, що пропонуються для інших рівнів вищої освіти і які пов'язані з тематикою дисертаційного дослідження</w:t>
      </w:r>
      <w:r w:rsidRPr="004729F1">
        <w:t>, за погодженням із своїм науковим керівником та керівником відповідного факультету чи підрозділу.</w:t>
      </w:r>
    </w:p>
    <w:p w:rsidR="00E30DDA" w:rsidRDefault="00E30DDA">
      <w:r w:rsidRPr="00E30DDA">
        <w:rPr>
          <w:b/>
        </w:rPr>
        <w:t>УВАГА</w:t>
      </w:r>
      <w:r>
        <w:t xml:space="preserve">! Пропозиції </w:t>
      </w:r>
      <w:r w:rsidRPr="00E30DDA">
        <w:t>щод</w:t>
      </w:r>
      <w:r>
        <w:t xml:space="preserve">о навчального плану аспірантури, будь ласка, спрямовуйте шляхом заповнення електронної форми за </w:t>
      </w:r>
      <w:proofErr w:type="spellStart"/>
      <w:r>
        <w:t>адресою</w:t>
      </w:r>
      <w:proofErr w:type="spellEnd"/>
      <w:r>
        <w:t>:</w:t>
      </w:r>
    </w:p>
    <w:p w:rsidR="00E30DDA" w:rsidRPr="00E30DDA" w:rsidRDefault="00E30DDA" w:rsidP="00E30DDA">
      <w:pPr>
        <w:rPr>
          <w:sz w:val="28"/>
          <w:szCs w:val="28"/>
        </w:rPr>
      </w:pPr>
      <w:bookmarkStart w:id="0" w:name="_GoBack"/>
      <w:r w:rsidRPr="00E30DDA">
        <w:rPr>
          <w:sz w:val="28"/>
          <w:szCs w:val="28"/>
        </w:rPr>
        <w:t>http://goo.gl/forms/GsQd4tjxqj</w:t>
      </w:r>
      <w:bookmarkEnd w:id="0"/>
    </w:p>
    <w:sectPr w:rsidR="00E30DDA" w:rsidRPr="00E3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B"/>
    <w:rsid w:val="000253D6"/>
    <w:rsid w:val="00055248"/>
    <w:rsid w:val="001939EB"/>
    <w:rsid w:val="00254CFC"/>
    <w:rsid w:val="004729F1"/>
    <w:rsid w:val="00484FDA"/>
    <w:rsid w:val="005869CE"/>
    <w:rsid w:val="007A5AE4"/>
    <w:rsid w:val="008B579B"/>
    <w:rsid w:val="00985EDD"/>
    <w:rsid w:val="00A71401"/>
    <w:rsid w:val="00B120D1"/>
    <w:rsid w:val="00CD51F8"/>
    <w:rsid w:val="00DC7A9C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D766"/>
  <w15:chartTrackingRefBased/>
  <w15:docId w15:val="{427C2CFA-2100-49FB-8612-22586E4A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39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Title"/>
    <w:basedOn w:val="a"/>
    <w:next w:val="a"/>
    <w:link w:val="a6"/>
    <w:uiPriority w:val="10"/>
    <w:qFormat/>
    <w:rsid w:val="00055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55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-1">
    <w:name w:val="Grid Table 1 Light"/>
    <w:basedOn w:val="a1"/>
    <w:uiPriority w:val="46"/>
    <w:rsid w:val="000552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sg</dc:creator>
  <cp:keywords/>
  <dc:description/>
  <cp:lastModifiedBy>Admin - sg</cp:lastModifiedBy>
  <cp:revision>5</cp:revision>
  <dcterms:created xsi:type="dcterms:W3CDTF">2016-04-12T17:58:00Z</dcterms:created>
  <dcterms:modified xsi:type="dcterms:W3CDTF">2016-04-12T21:44:00Z</dcterms:modified>
</cp:coreProperties>
</file>