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1E" w:rsidRPr="00FD5147" w:rsidRDefault="00554F1E" w:rsidP="00206CE1">
      <w:pPr>
        <w:jc w:val="center"/>
        <w:rPr>
          <w:b/>
          <w:sz w:val="28"/>
          <w:szCs w:val="28"/>
        </w:rPr>
      </w:pPr>
      <w:r w:rsidRPr="00FD5147">
        <w:rPr>
          <w:b/>
          <w:sz w:val="28"/>
          <w:szCs w:val="28"/>
        </w:rPr>
        <w:t>АКАДЕМІЯ АДВОКАТУРИ УКРАЇНИ</w:t>
      </w:r>
    </w:p>
    <w:p w:rsidR="00554F1E" w:rsidRPr="00FD5147" w:rsidRDefault="00554F1E" w:rsidP="00AB2CA8">
      <w:pPr>
        <w:jc w:val="center"/>
        <w:rPr>
          <w:sz w:val="28"/>
          <w:szCs w:val="28"/>
        </w:rPr>
      </w:pPr>
      <w:r w:rsidRPr="00FD5147">
        <w:rPr>
          <w:sz w:val="28"/>
          <w:szCs w:val="28"/>
        </w:rPr>
        <w:t>Кафедра прав людини, міжнародного та європейського права</w:t>
      </w:r>
    </w:p>
    <w:p w:rsidR="00B674C7" w:rsidRDefault="00B674C7" w:rsidP="00125289">
      <w:pPr>
        <w:jc w:val="center"/>
        <w:rPr>
          <w:b/>
          <w:sz w:val="28"/>
          <w:szCs w:val="28"/>
        </w:rPr>
      </w:pPr>
    </w:p>
    <w:p w:rsidR="00554F1E" w:rsidRPr="00FD5147" w:rsidRDefault="00554F1E" w:rsidP="00125289">
      <w:pPr>
        <w:jc w:val="center"/>
        <w:rPr>
          <w:b/>
          <w:sz w:val="28"/>
          <w:szCs w:val="28"/>
        </w:rPr>
      </w:pPr>
      <w:r w:rsidRPr="00FD5147">
        <w:rPr>
          <w:b/>
          <w:sz w:val="28"/>
          <w:szCs w:val="28"/>
        </w:rPr>
        <w:t>ТЕОРІЯ ДЕРЖАВИ І ПРАВА</w:t>
      </w:r>
    </w:p>
    <w:p w:rsidR="00554F1E" w:rsidRPr="00FD5147" w:rsidRDefault="00B674C7" w:rsidP="00B674C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силабус</w:t>
      </w:r>
      <w:proofErr w:type="spellEnd"/>
      <w:r>
        <w:rPr>
          <w:sz w:val="28"/>
          <w:szCs w:val="28"/>
        </w:rPr>
        <w:t xml:space="preserve"> навчальної дисципліни)</w:t>
      </w:r>
    </w:p>
    <w:p w:rsidR="00554F1E" w:rsidRPr="00FD5147" w:rsidRDefault="00554F1E" w:rsidP="00AB2C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89"/>
        <w:gridCol w:w="2256"/>
        <w:gridCol w:w="992"/>
        <w:gridCol w:w="1134"/>
        <w:gridCol w:w="709"/>
        <w:gridCol w:w="845"/>
      </w:tblGrid>
      <w:tr w:rsidR="00554F1E" w:rsidRPr="00FD5147">
        <w:tc>
          <w:tcPr>
            <w:tcW w:w="9629" w:type="dxa"/>
            <w:gridSpan w:val="7"/>
          </w:tcPr>
          <w:p w:rsidR="00554F1E" w:rsidRPr="00FD5147" w:rsidRDefault="00554F1E" w:rsidP="0021126A">
            <w:pPr>
              <w:spacing w:before="12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FD5147">
              <w:rPr>
                <w:b/>
                <w:sz w:val="28"/>
                <w:szCs w:val="28"/>
              </w:rPr>
              <w:t>1. Загальна інформація</w:t>
            </w:r>
          </w:p>
        </w:tc>
      </w:tr>
      <w:tr w:rsidR="00554F1E" w:rsidRPr="00FD5147">
        <w:tc>
          <w:tcPr>
            <w:tcW w:w="3693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5936" w:type="dxa"/>
            <w:gridSpan w:val="5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Теорія держави і права</w:t>
            </w:r>
          </w:p>
        </w:tc>
      </w:tr>
      <w:tr w:rsidR="00554F1E" w:rsidRPr="00FD5147">
        <w:tc>
          <w:tcPr>
            <w:tcW w:w="3693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Викладач</w:t>
            </w:r>
          </w:p>
        </w:tc>
        <w:tc>
          <w:tcPr>
            <w:tcW w:w="5936" w:type="dxa"/>
            <w:gridSpan w:val="5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Форостюк Олег Дмитрович, к.ю.н., доцент кафедри прав людини, міжнародного та європейського права</w:t>
            </w:r>
          </w:p>
        </w:tc>
      </w:tr>
      <w:tr w:rsidR="00554F1E" w:rsidRPr="00FD5147" w:rsidTr="00B674C7">
        <w:tc>
          <w:tcPr>
            <w:tcW w:w="3693" w:type="dxa"/>
            <w:gridSpan w:val="2"/>
          </w:tcPr>
          <w:p w:rsidR="00554F1E" w:rsidRPr="00FD5147" w:rsidRDefault="00554F1E" w:rsidP="00B674C7">
            <w:pPr>
              <w:ind w:firstLine="0"/>
              <w:jc w:val="left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Контактний телефон викладача</w:t>
            </w:r>
          </w:p>
        </w:tc>
        <w:tc>
          <w:tcPr>
            <w:tcW w:w="5936" w:type="dxa"/>
            <w:gridSpan w:val="5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(044) 238 2317</w:t>
            </w:r>
          </w:p>
        </w:tc>
      </w:tr>
      <w:tr w:rsidR="00554F1E" w:rsidRPr="00FD5147">
        <w:tc>
          <w:tcPr>
            <w:tcW w:w="3693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e-mail викладача</w:t>
            </w:r>
          </w:p>
        </w:tc>
        <w:tc>
          <w:tcPr>
            <w:tcW w:w="5936" w:type="dxa"/>
            <w:gridSpan w:val="5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  <w:lang w:val="en-US"/>
              </w:rPr>
            </w:pPr>
            <w:r w:rsidRPr="00FD5147">
              <w:rPr>
                <w:sz w:val="28"/>
                <w:szCs w:val="28"/>
                <w:lang w:val="en-US"/>
              </w:rPr>
              <w:t>forostiuk@ukr.net</w:t>
            </w:r>
          </w:p>
        </w:tc>
      </w:tr>
      <w:tr w:rsidR="00554F1E" w:rsidRPr="00FD5147">
        <w:tc>
          <w:tcPr>
            <w:tcW w:w="3693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Обсяг дисципліни</w:t>
            </w:r>
          </w:p>
        </w:tc>
        <w:tc>
          <w:tcPr>
            <w:tcW w:w="5936" w:type="dxa"/>
            <w:gridSpan w:val="5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8кредитів ЄКТС, 240 год.</w:t>
            </w:r>
          </w:p>
        </w:tc>
      </w:tr>
      <w:tr w:rsidR="00554F1E" w:rsidRPr="00FD5147">
        <w:tc>
          <w:tcPr>
            <w:tcW w:w="3693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мова викладання</w:t>
            </w:r>
          </w:p>
        </w:tc>
        <w:tc>
          <w:tcPr>
            <w:tcW w:w="5936" w:type="dxa"/>
            <w:gridSpan w:val="5"/>
          </w:tcPr>
          <w:p w:rsidR="00554F1E" w:rsidRPr="00FD5147" w:rsidRDefault="00B674C7" w:rsidP="0021126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</w:t>
            </w:r>
          </w:p>
        </w:tc>
      </w:tr>
      <w:tr w:rsidR="00554F1E" w:rsidRPr="00FD5147">
        <w:tc>
          <w:tcPr>
            <w:tcW w:w="3693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Консультації</w:t>
            </w:r>
          </w:p>
        </w:tc>
        <w:tc>
          <w:tcPr>
            <w:tcW w:w="5936" w:type="dxa"/>
            <w:gridSpan w:val="5"/>
          </w:tcPr>
          <w:p w:rsidR="00554F1E" w:rsidRPr="00FD5147" w:rsidRDefault="00554F1E" w:rsidP="00B674C7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Консультації проводяться відповідно до графіку індивідуальних занять зі студентами, розміщеному на інформаційному стенді. Очні консультації можливі також в день проведення лекцій/практичних занять. Усі запитання можна надсилати на електронну пошту, що вказана в силабусі, зокрема, що стосується погодження планів та змісту індивідуальних науково-дослідних завдань. Відпрацювання проводяться щочетверга.</w:t>
            </w:r>
          </w:p>
        </w:tc>
      </w:tr>
      <w:tr w:rsidR="00554F1E" w:rsidRPr="00FD5147">
        <w:tc>
          <w:tcPr>
            <w:tcW w:w="9629" w:type="dxa"/>
            <w:gridSpan w:val="7"/>
          </w:tcPr>
          <w:p w:rsidR="00554F1E" w:rsidRPr="00FD5147" w:rsidRDefault="00554F1E" w:rsidP="0021126A">
            <w:pPr>
              <w:spacing w:before="12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FD5147">
              <w:rPr>
                <w:b/>
                <w:sz w:val="28"/>
                <w:szCs w:val="28"/>
              </w:rPr>
              <w:t>2. Анотація до навчальної дисципліни</w:t>
            </w:r>
          </w:p>
        </w:tc>
      </w:tr>
      <w:tr w:rsidR="00554F1E" w:rsidRPr="00FD5147">
        <w:tc>
          <w:tcPr>
            <w:tcW w:w="9629" w:type="dxa"/>
            <w:gridSpan w:val="7"/>
          </w:tcPr>
          <w:p w:rsidR="00554F1E" w:rsidRPr="00FD5147" w:rsidRDefault="00554F1E" w:rsidP="003B524E">
            <w:pPr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Предметом курсу є загальні закономірності зародження, виникнення, функціонування та вдосконалення держави і права; зміни різних форм держави і права в Україні на різних етапах її розвитку.</w:t>
            </w:r>
          </w:p>
          <w:p w:rsidR="00554F1E" w:rsidRPr="00FD5147" w:rsidRDefault="00554F1E" w:rsidP="003B524E">
            <w:pPr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 xml:space="preserve">Програма навчальної дисципліни складається з таких </w:t>
            </w:r>
            <w:r w:rsidRPr="00B674C7">
              <w:rPr>
                <w:b/>
                <w:sz w:val="28"/>
                <w:szCs w:val="28"/>
              </w:rPr>
              <w:t>змістових модулів</w:t>
            </w:r>
            <w:r w:rsidRPr="00FD5147">
              <w:rPr>
                <w:sz w:val="28"/>
                <w:szCs w:val="28"/>
              </w:rPr>
              <w:t>:</w:t>
            </w:r>
          </w:p>
          <w:p w:rsidR="00554F1E" w:rsidRPr="00FD5147" w:rsidRDefault="00554F1E" w:rsidP="003B524E">
            <w:pPr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1. Історія держави і права</w:t>
            </w:r>
          </w:p>
          <w:p w:rsidR="00554F1E" w:rsidRPr="00FD5147" w:rsidRDefault="00554F1E" w:rsidP="003B524E">
            <w:pPr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2. Теорія держави</w:t>
            </w:r>
          </w:p>
          <w:p w:rsidR="00554F1E" w:rsidRPr="00FD5147" w:rsidRDefault="00554F1E" w:rsidP="003B524E">
            <w:pPr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3. Теорія права</w:t>
            </w:r>
          </w:p>
          <w:p w:rsidR="00554F1E" w:rsidRPr="00FD5147" w:rsidRDefault="00554F1E" w:rsidP="003B524E">
            <w:pPr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Навчальна дисципліна передбачає опанування методології дослідження державно-правових явищ, належний рівень загальнотеоретичних правових понять та категорій; суттєвості, змісту та форм держави і права; системи основних прав, свобод та обов'язків людини; поняття правової держави та її співвідношення з громадянським суспільством; структури права та законодавства; правових форм діяльності держави; правового регулювання суспільних відносин; місця законності та правопорядку в правовій і політичній системах.</w:t>
            </w:r>
          </w:p>
          <w:p w:rsidR="00554F1E" w:rsidRPr="00FD5147" w:rsidRDefault="00554F1E" w:rsidP="003B524E">
            <w:pPr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Вивчення ТДП сприяє у підготовці фахівців-правників, спроможних забезпечити повноцінну інтеграцію України у світове співтовариство.</w:t>
            </w:r>
          </w:p>
        </w:tc>
      </w:tr>
      <w:tr w:rsidR="00554F1E" w:rsidRPr="00FD5147">
        <w:tc>
          <w:tcPr>
            <w:tcW w:w="9629" w:type="dxa"/>
            <w:gridSpan w:val="7"/>
          </w:tcPr>
          <w:p w:rsidR="00554F1E" w:rsidRPr="00FD5147" w:rsidRDefault="00554F1E" w:rsidP="0021126A">
            <w:pPr>
              <w:spacing w:before="12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FD5147">
              <w:rPr>
                <w:b/>
                <w:sz w:val="28"/>
                <w:szCs w:val="28"/>
              </w:rPr>
              <w:lastRenderedPageBreak/>
              <w:t>3. Результати навчання (компетентності)</w:t>
            </w:r>
          </w:p>
        </w:tc>
      </w:tr>
      <w:tr w:rsidR="00554F1E" w:rsidRPr="00FD5147">
        <w:tc>
          <w:tcPr>
            <w:tcW w:w="9629" w:type="dxa"/>
            <w:gridSpan w:val="7"/>
          </w:tcPr>
          <w:p w:rsidR="00554F1E" w:rsidRPr="00FD5147" w:rsidRDefault="00554F1E" w:rsidP="00C52AC3">
            <w:pPr>
              <w:rPr>
                <w:rStyle w:val="rvts0"/>
                <w:sz w:val="28"/>
                <w:szCs w:val="28"/>
              </w:rPr>
            </w:pPr>
            <w:r w:rsidRPr="00FD5147">
              <w:rPr>
                <w:rStyle w:val="rvts0"/>
                <w:sz w:val="28"/>
                <w:szCs w:val="28"/>
              </w:rPr>
              <w:t xml:space="preserve">Дисципліна забезпечує формування у здобувачів низкикомпетентностей. </w:t>
            </w:r>
            <w:r w:rsidRPr="00FD5147">
              <w:rPr>
                <w:sz w:val="28"/>
                <w:szCs w:val="28"/>
                <w:lang w:eastAsia="uk-UA"/>
              </w:rPr>
              <w:t xml:space="preserve">Здобувачам </w:t>
            </w:r>
            <w:r w:rsidRPr="00FD5147">
              <w:rPr>
                <w:rStyle w:val="rvts0"/>
                <w:sz w:val="28"/>
                <w:szCs w:val="28"/>
              </w:rPr>
              <w:t>п</w:t>
            </w:r>
            <w:r w:rsidRPr="00FD5147">
              <w:rPr>
                <w:sz w:val="28"/>
                <w:szCs w:val="28"/>
                <w:lang w:eastAsia="uk-UA"/>
              </w:rPr>
              <w:t xml:space="preserve">рищеплюється </w:t>
            </w:r>
            <w:r w:rsidRPr="00FD5147">
              <w:rPr>
                <w:rStyle w:val="rvts0"/>
                <w:sz w:val="28"/>
                <w:szCs w:val="28"/>
              </w:rPr>
              <w:t>здатність розв’язувати складні спеціалізовані задачі та практичні проблеми у професійній діяльності юриста, застосувати набуті знання теорії держави і права у подальшому вивченні інших юридичних дисциплін.</w:t>
            </w:r>
          </w:p>
          <w:p w:rsidR="00554F1E" w:rsidRPr="00FD5147" w:rsidRDefault="00554F1E" w:rsidP="00C52AC3">
            <w:pPr>
              <w:rPr>
                <w:rStyle w:val="rvts0"/>
                <w:sz w:val="28"/>
                <w:szCs w:val="28"/>
              </w:rPr>
            </w:pPr>
            <w:r w:rsidRPr="00FD5147">
              <w:rPr>
                <w:rStyle w:val="rvts0"/>
                <w:sz w:val="28"/>
                <w:szCs w:val="28"/>
              </w:rPr>
              <w:t xml:space="preserve">У рамках курсу здобувачі набувають: </w:t>
            </w:r>
          </w:p>
          <w:p w:rsidR="00554F1E" w:rsidRPr="002F2E21" w:rsidRDefault="00554F1E" w:rsidP="002F2E21">
            <w:pPr>
              <w:pStyle w:val="a6"/>
              <w:numPr>
                <w:ilvl w:val="0"/>
                <w:numId w:val="3"/>
              </w:numPr>
              <w:ind w:left="794" w:hanging="454"/>
              <w:rPr>
                <w:sz w:val="28"/>
                <w:szCs w:val="28"/>
              </w:rPr>
            </w:pPr>
            <w:r w:rsidRPr="002F2E21">
              <w:rPr>
                <w:sz w:val="28"/>
                <w:szCs w:val="28"/>
              </w:rPr>
              <w:t>Здатність до абстрактного мислення, аналізу та синтезу.</w:t>
            </w:r>
          </w:p>
          <w:p w:rsidR="00554F1E" w:rsidRPr="002F2E21" w:rsidRDefault="00554F1E" w:rsidP="002F2E21">
            <w:pPr>
              <w:pStyle w:val="a6"/>
              <w:numPr>
                <w:ilvl w:val="0"/>
                <w:numId w:val="3"/>
              </w:numPr>
              <w:ind w:left="794" w:hanging="454"/>
              <w:rPr>
                <w:sz w:val="28"/>
                <w:szCs w:val="28"/>
              </w:rPr>
            </w:pPr>
            <w:r w:rsidRPr="002F2E21">
              <w:rPr>
                <w:sz w:val="28"/>
                <w:szCs w:val="28"/>
              </w:rPr>
              <w:t>Здатність застосовувати знання у практичних ситуаціях.</w:t>
            </w:r>
          </w:p>
          <w:p w:rsidR="00554F1E" w:rsidRPr="002F2E21" w:rsidRDefault="00554F1E" w:rsidP="002F2E21">
            <w:pPr>
              <w:pStyle w:val="a6"/>
              <w:numPr>
                <w:ilvl w:val="0"/>
                <w:numId w:val="3"/>
              </w:numPr>
              <w:ind w:left="794" w:hanging="454"/>
              <w:rPr>
                <w:sz w:val="28"/>
                <w:szCs w:val="28"/>
              </w:rPr>
            </w:pPr>
            <w:r w:rsidRPr="002F2E21">
              <w:rPr>
                <w:sz w:val="28"/>
                <w:szCs w:val="28"/>
              </w:rPr>
              <w:t>Знання та розуміння професійної діяльності юриста.</w:t>
            </w:r>
          </w:p>
          <w:p w:rsidR="00554F1E" w:rsidRPr="002F2E21" w:rsidRDefault="00554F1E" w:rsidP="002F2E21">
            <w:pPr>
              <w:pStyle w:val="a6"/>
              <w:numPr>
                <w:ilvl w:val="0"/>
                <w:numId w:val="3"/>
              </w:numPr>
              <w:ind w:left="794" w:hanging="454"/>
              <w:rPr>
                <w:sz w:val="28"/>
                <w:szCs w:val="28"/>
              </w:rPr>
            </w:pPr>
            <w:r w:rsidRPr="002F2E21">
              <w:rPr>
                <w:sz w:val="28"/>
                <w:szCs w:val="28"/>
              </w:rPr>
              <w:t>Здатність спілкуватися державною мовою як усно, так і письмово.</w:t>
            </w:r>
          </w:p>
          <w:p w:rsidR="00554F1E" w:rsidRPr="002F2E21" w:rsidRDefault="00554F1E" w:rsidP="002F2E21">
            <w:pPr>
              <w:pStyle w:val="a6"/>
              <w:numPr>
                <w:ilvl w:val="0"/>
                <w:numId w:val="3"/>
              </w:numPr>
              <w:ind w:left="794" w:hanging="454"/>
              <w:rPr>
                <w:sz w:val="28"/>
                <w:szCs w:val="28"/>
              </w:rPr>
            </w:pPr>
            <w:r w:rsidRPr="002F2E21">
              <w:rPr>
                <w:sz w:val="28"/>
                <w:szCs w:val="28"/>
              </w:rPr>
              <w:t>Здатність проведення досліджень на відповідному рівні.</w:t>
            </w:r>
          </w:p>
          <w:p w:rsidR="00554F1E" w:rsidRPr="002F2E21" w:rsidRDefault="00554F1E" w:rsidP="002F2E21">
            <w:pPr>
              <w:pStyle w:val="a6"/>
              <w:numPr>
                <w:ilvl w:val="0"/>
                <w:numId w:val="3"/>
              </w:numPr>
              <w:ind w:left="794" w:hanging="454"/>
              <w:rPr>
                <w:sz w:val="28"/>
                <w:szCs w:val="28"/>
              </w:rPr>
            </w:pPr>
            <w:r w:rsidRPr="002F2E21">
              <w:rPr>
                <w:sz w:val="28"/>
                <w:szCs w:val="28"/>
              </w:rPr>
              <w:t>Здатність проведення досліджень на відповідному рівні.</w:t>
            </w:r>
          </w:p>
          <w:p w:rsidR="00554F1E" w:rsidRPr="002F2E21" w:rsidRDefault="00554F1E" w:rsidP="002F2E21">
            <w:pPr>
              <w:pStyle w:val="a6"/>
              <w:numPr>
                <w:ilvl w:val="0"/>
                <w:numId w:val="3"/>
              </w:numPr>
              <w:ind w:left="794" w:hanging="454"/>
              <w:rPr>
                <w:sz w:val="28"/>
                <w:szCs w:val="28"/>
              </w:rPr>
            </w:pPr>
            <w:r w:rsidRPr="002F2E21">
              <w:rPr>
                <w:sz w:val="28"/>
                <w:szCs w:val="28"/>
              </w:rPr>
              <w:t>Здатність до системного та логічного мислення, пошуку, оброблення та аналізу інформації з різних джерел.</w:t>
            </w:r>
          </w:p>
          <w:p w:rsidR="00554F1E" w:rsidRPr="002F2E21" w:rsidRDefault="00554F1E" w:rsidP="002F2E21">
            <w:pPr>
              <w:pStyle w:val="a6"/>
              <w:numPr>
                <w:ilvl w:val="0"/>
                <w:numId w:val="3"/>
              </w:numPr>
              <w:ind w:left="794" w:hanging="454"/>
              <w:rPr>
                <w:sz w:val="28"/>
                <w:szCs w:val="28"/>
              </w:rPr>
            </w:pPr>
            <w:r w:rsidRPr="002F2E21">
              <w:rPr>
                <w:sz w:val="28"/>
                <w:szCs w:val="28"/>
              </w:rPr>
              <w:t>Здатність усвідомлювати соціальну значущість своєї майбутньої професії</w:t>
            </w:r>
            <w:r w:rsidR="002F2E21">
              <w:rPr>
                <w:sz w:val="28"/>
                <w:szCs w:val="28"/>
              </w:rPr>
              <w:t>.</w:t>
            </w:r>
          </w:p>
          <w:p w:rsidR="00554F1E" w:rsidRPr="002F2E21" w:rsidRDefault="00554F1E" w:rsidP="002F2E21">
            <w:pPr>
              <w:pStyle w:val="a6"/>
              <w:numPr>
                <w:ilvl w:val="0"/>
                <w:numId w:val="3"/>
              </w:numPr>
              <w:ind w:left="794" w:hanging="454"/>
              <w:rPr>
                <w:sz w:val="28"/>
                <w:szCs w:val="28"/>
              </w:rPr>
            </w:pPr>
            <w:r w:rsidRPr="002F2E21">
              <w:rPr>
                <w:sz w:val="28"/>
                <w:szCs w:val="28"/>
              </w:rPr>
              <w:t>Здатність вести дискусію при вирішенні спірних питань</w:t>
            </w:r>
            <w:r w:rsidR="002F2E21">
              <w:rPr>
                <w:sz w:val="28"/>
                <w:szCs w:val="28"/>
              </w:rPr>
              <w:t>.</w:t>
            </w:r>
          </w:p>
          <w:p w:rsidR="00554F1E" w:rsidRPr="002F2E21" w:rsidRDefault="00554F1E" w:rsidP="002F2E21">
            <w:pPr>
              <w:pStyle w:val="a6"/>
              <w:numPr>
                <w:ilvl w:val="0"/>
                <w:numId w:val="3"/>
              </w:numPr>
              <w:ind w:left="794" w:hanging="454"/>
              <w:rPr>
                <w:sz w:val="28"/>
                <w:szCs w:val="28"/>
              </w:rPr>
            </w:pPr>
            <w:r w:rsidRPr="002F2E21">
              <w:rPr>
                <w:sz w:val="28"/>
                <w:szCs w:val="28"/>
              </w:rPr>
              <w:t>Вміння виявляти, ставити та вирішувати проблеми.</w:t>
            </w:r>
          </w:p>
          <w:p w:rsidR="00554F1E" w:rsidRPr="002F2E21" w:rsidRDefault="00554F1E" w:rsidP="002F2E21">
            <w:pPr>
              <w:pStyle w:val="a6"/>
              <w:numPr>
                <w:ilvl w:val="0"/>
                <w:numId w:val="3"/>
              </w:numPr>
              <w:ind w:left="794" w:hanging="454"/>
              <w:rPr>
                <w:sz w:val="28"/>
                <w:szCs w:val="28"/>
              </w:rPr>
            </w:pPr>
            <w:r w:rsidRPr="002F2E21">
              <w:rPr>
                <w:sz w:val="28"/>
                <w:szCs w:val="28"/>
              </w:rPr>
              <w:t>Здатність науково аналізувати соціально значимі проблеми і процеси правотворення.</w:t>
            </w:r>
          </w:p>
          <w:p w:rsidR="00554F1E" w:rsidRPr="002F2E21" w:rsidRDefault="00554F1E" w:rsidP="002F2E21">
            <w:pPr>
              <w:pStyle w:val="a6"/>
              <w:numPr>
                <w:ilvl w:val="0"/>
                <w:numId w:val="3"/>
              </w:numPr>
              <w:ind w:left="794" w:hanging="454"/>
              <w:rPr>
                <w:sz w:val="28"/>
                <w:szCs w:val="28"/>
              </w:rPr>
            </w:pPr>
            <w:r w:rsidRPr="002F2E21">
              <w:rPr>
                <w:sz w:val="28"/>
                <w:szCs w:val="28"/>
              </w:rPr>
              <w:t>Здатність працювати в команді.</w:t>
            </w:r>
          </w:p>
          <w:p w:rsidR="00554F1E" w:rsidRPr="002F2E21" w:rsidRDefault="00554F1E" w:rsidP="002F2E21">
            <w:pPr>
              <w:pStyle w:val="a6"/>
              <w:numPr>
                <w:ilvl w:val="0"/>
                <w:numId w:val="3"/>
              </w:numPr>
              <w:ind w:left="794" w:hanging="454"/>
              <w:rPr>
                <w:sz w:val="28"/>
                <w:szCs w:val="28"/>
              </w:rPr>
            </w:pPr>
            <w:r w:rsidRPr="002F2E21">
              <w:rPr>
                <w:sz w:val="28"/>
                <w:szCs w:val="28"/>
              </w:rPr>
              <w:t>Навички міжособистісної взаємодії.</w:t>
            </w:r>
          </w:p>
          <w:p w:rsidR="00554F1E" w:rsidRPr="002F2E21" w:rsidRDefault="00554F1E" w:rsidP="002F2E21">
            <w:pPr>
              <w:pStyle w:val="a6"/>
              <w:numPr>
                <w:ilvl w:val="0"/>
                <w:numId w:val="3"/>
              </w:numPr>
              <w:ind w:left="794" w:hanging="454"/>
              <w:rPr>
                <w:sz w:val="28"/>
                <w:szCs w:val="28"/>
              </w:rPr>
            </w:pPr>
            <w:r w:rsidRPr="002F2E21">
              <w:rPr>
                <w:sz w:val="28"/>
                <w:szCs w:val="28"/>
              </w:rPr>
              <w:t>Здатність мотивувати людей та досягати спільну мету.</w:t>
            </w:r>
          </w:p>
          <w:p w:rsidR="00554F1E" w:rsidRPr="002F2E21" w:rsidRDefault="00554F1E" w:rsidP="002F2E21">
            <w:pPr>
              <w:pStyle w:val="a6"/>
              <w:numPr>
                <w:ilvl w:val="0"/>
                <w:numId w:val="3"/>
              </w:numPr>
              <w:ind w:left="794" w:hanging="454"/>
              <w:rPr>
                <w:sz w:val="28"/>
                <w:szCs w:val="28"/>
              </w:rPr>
            </w:pPr>
            <w:r w:rsidRPr="002F2E21">
              <w:rPr>
                <w:sz w:val="28"/>
                <w:szCs w:val="28"/>
              </w:rPr>
              <w:t xml:space="preserve">Здатність працювати </w:t>
            </w:r>
            <w:proofErr w:type="spellStart"/>
            <w:r w:rsidRPr="002F2E21">
              <w:rPr>
                <w:sz w:val="28"/>
                <w:szCs w:val="28"/>
              </w:rPr>
              <w:t>автономно</w:t>
            </w:r>
            <w:proofErr w:type="spellEnd"/>
            <w:r w:rsidRPr="002F2E21">
              <w:rPr>
                <w:sz w:val="28"/>
                <w:szCs w:val="28"/>
              </w:rPr>
              <w:t>.</w:t>
            </w:r>
          </w:p>
          <w:p w:rsidR="00554F1E" w:rsidRPr="002F2E21" w:rsidRDefault="00554F1E" w:rsidP="002F2E21">
            <w:pPr>
              <w:pStyle w:val="a6"/>
              <w:numPr>
                <w:ilvl w:val="0"/>
                <w:numId w:val="3"/>
              </w:numPr>
              <w:ind w:left="794" w:hanging="454"/>
              <w:rPr>
                <w:sz w:val="28"/>
                <w:szCs w:val="28"/>
              </w:rPr>
            </w:pPr>
            <w:r w:rsidRPr="002F2E21">
              <w:rPr>
                <w:sz w:val="28"/>
                <w:szCs w:val="28"/>
              </w:rPr>
              <w:t xml:space="preserve">Здатність розробляти та управляти проектами. </w:t>
            </w:r>
          </w:p>
          <w:p w:rsidR="00554F1E" w:rsidRPr="002F2E21" w:rsidRDefault="00554F1E" w:rsidP="002F2E21">
            <w:pPr>
              <w:pStyle w:val="a6"/>
              <w:numPr>
                <w:ilvl w:val="0"/>
                <w:numId w:val="3"/>
              </w:numPr>
              <w:ind w:left="794" w:hanging="454"/>
              <w:rPr>
                <w:sz w:val="28"/>
                <w:szCs w:val="28"/>
              </w:rPr>
            </w:pPr>
            <w:r w:rsidRPr="002F2E21">
              <w:rPr>
                <w:sz w:val="28"/>
                <w:szCs w:val="28"/>
              </w:rPr>
              <w:t>Вміння володіти достатнім рівнем професійної правосвідомості</w:t>
            </w:r>
            <w:r w:rsidR="002F2E21">
              <w:rPr>
                <w:sz w:val="28"/>
                <w:szCs w:val="28"/>
              </w:rPr>
              <w:t>.</w:t>
            </w:r>
          </w:p>
          <w:p w:rsidR="00554F1E" w:rsidRPr="00FD5147" w:rsidRDefault="00554F1E" w:rsidP="00956402">
            <w:pPr>
              <w:rPr>
                <w:sz w:val="28"/>
                <w:szCs w:val="28"/>
              </w:rPr>
            </w:pPr>
          </w:p>
        </w:tc>
      </w:tr>
      <w:tr w:rsidR="00554F1E" w:rsidRPr="00FD5147">
        <w:tc>
          <w:tcPr>
            <w:tcW w:w="9629" w:type="dxa"/>
            <w:gridSpan w:val="7"/>
          </w:tcPr>
          <w:p w:rsidR="00554F1E" w:rsidRPr="00FD5147" w:rsidRDefault="00554F1E" w:rsidP="0021126A">
            <w:pPr>
              <w:spacing w:before="12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FD5147">
              <w:rPr>
                <w:b/>
                <w:sz w:val="28"/>
                <w:szCs w:val="28"/>
              </w:rPr>
              <w:t>4. Організація навчання</w:t>
            </w:r>
          </w:p>
        </w:tc>
      </w:tr>
      <w:tr w:rsidR="00554F1E" w:rsidRPr="00FD5147">
        <w:tc>
          <w:tcPr>
            <w:tcW w:w="9629" w:type="dxa"/>
            <w:gridSpan w:val="7"/>
          </w:tcPr>
          <w:p w:rsidR="00554F1E" w:rsidRPr="00FD5147" w:rsidRDefault="00554F1E" w:rsidP="0021126A">
            <w:pPr>
              <w:jc w:val="center"/>
              <w:rPr>
                <w:rStyle w:val="rvts0"/>
                <w:sz w:val="28"/>
                <w:szCs w:val="28"/>
              </w:rPr>
            </w:pPr>
            <w:r w:rsidRPr="00FD5147">
              <w:rPr>
                <w:rStyle w:val="rvts0"/>
                <w:sz w:val="28"/>
                <w:szCs w:val="28"/>
              </w:rPr>
              <w:t>Тематика навчальної дисципліни</w:t>
            </w:r>
          </w:p>
        </w:tc>
      </w:tr>
      <w:tr w:rsidR="00554F1E" w:rsidRPr="00FD5147">
        <w:tc>
          <w:tcPr>
            <w:tcW w:w="704" w:type="dxa"/>
            <w:vMerge w:val="restart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  <w:r w:rsidRPr="00FD5147">
              <w:rPr>
                <w:rStyle w:val="rvts0"/>
                <w:sz w:val="28"/>
                <w:szCs w:val="28"/>
              </w:rPr>
              <w:t>№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  <w:r w:rsidRPr="00FD5147">
              <w:rPr>
                <w:rStyle w:val="rvts0"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  <w:r w:rsidRPr="00FD5147">
              <w:rPr>
                <w:rStyle w:val="rvts0"/>
                <w:sz w:val="28"/>
                <w:szCs w:val="28"/>
              </w:rPr>
              <w:t>всього</w:t>
            </w:r>
          </w:p>
        </w:tc>
        <w:tc>
          <w:tcPr>
            <w:tcW w:w="2688" w:type="dxa"/>
            <w:gridSpan w:val="3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  <w:r w:rsidRPr="00FD5147">
              <w:rPr>
                <w:bCs/>
                <w:color w:val="000000"/>
                <w:sz w:val="28"/>
                <w:szCs w:val="28"/>
                <w:lang w:eastAsia="uk-UA"/>
              </w:rPr>
              <w:t>кількість годин</w:t>
            </w:r>
          </w:p>
        </w:tc>
      </w:tr>
      <w:tr w:rsidR="00554F1E" w:rsidRPr="00FD5147">
        <w:tc>
          <w:tcPr>
            <w:tcW w:w="704" w:type="dxa"/>
            <w:vMerge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FD5147">
              <w:rPr>
                <w:sz w:val="28"/>
                <w:szCs w:val="28"/>
              </w:rPr>
              <w:t>Лекції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  <w:r w:rsidRPr="00FD5147">
              <w:rPr>
                <w:bCs/>
                <w:color w:val="000000"/>
                <w:sz w:val="28"/>
                <w:szCs w:val="28"/>
                <w:lang w:eastAsia="uk-UA"/>
              </w:rPr>
              <w:t>Семінарські</w:t>
            </w:r>
            <w:r w:rsidRPr="00FD5147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Самостійна робота</w:t>
            </w:r>
          </w:p>
        </w:tc>
      </w:tr>
      <w:tr w:rsidR="00554F1E" w:rsidRPr="00FD5147">
        <w:tc>
          <w:tcPr>
            <w:tcW w:w="9629" w:type="dxa"/>
            <w:gridSpan w:val="7"/>
          </w:tcPr>
          <w:p w:rsidR="00554F1E" w:rsidRPr="00FD5147" w:rsidRDefault="00554F1E" w:rsidP="0021126A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FD5147">
              <w:rPr>
                <w:b/>
                <w:sz w:val="28"/>
                <w:szCs w:val="28"/>
              </w:rPr>
              <w:t>Модуль 1. Історія держави і права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rStyle w:val="rvts0"/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Стародавні держави і право на території України (VII ст. до н. е. – VI ст. н. е.).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4F1E" w:rsidRPr="00FD5147" w:rsidRDefault="00554F1E" w:rsidP="0021126A">
            <w:pPr>
              <w:ind w:firstLine="0"/>
              <w:rPr>
                <w:rStyle w:val="rvts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Руська держава і право:  Соціальний і державний лад у Київській Русі. Галицько-Волинська держава.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Правова система Київській Русі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Литовсько-руська держава і право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Магдебурзьке право в Україні XIV - ХІХ ст.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Козацька держава і право. Органи влади та управління Запорізької Січі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Суспільно-політичний лад і право Гетьманщини. Становлення української державності в роки народно-визвольної війни 1648-1654 рр.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Держава й право Кримського ханства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4F1E" w:rsidRPr="00FD5147" w:rsidRDefault="00554F1E" w:rsidP="0021126A">
            <w:pPr>
              <w:ind w:firstLine="0"/>
              <w:rPr>
                <w:rStyle w:val="rvts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Суспільно-політичний лад і правова система Гетьманщини (кінець XVII - 80-ті роки XVIII ст.).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4F1E" w:rsidRPr="00FD5147" w:rsidRDefault="00554F1E" w:rsidP="0021126A">
            <w:pPr>
              <w:ind w:firstLine="0"/>
              <w:rPr>
                <w:rStyle w:val="rvts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Суспільно-політичний устрій і право на західноукраїнських землях у складі Австрійської та Австро-Угорської імперії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4F1E" w:rsidRPr="00FD5147" w:rsidRDefault="00554F1E" w:rsidP="0021126A">
            <w:pPr>
              <w:ind w:firstLine="0"/>
              <w:rPr>
                <w:rStyle w:val="rvts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Суспільно-політичний лад і право України на початку XX ст.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4F1E" w:rsidRPr="00FD5147" w:rsidRDefault="00554F1E" w:rsidP="0021126A">
            <w:pPr>
              <w:ind w:firstLine="0"/>
              <w:rPr>
                <w:rStyle w:val="rvts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Відродження української державності в період 1917 - 1918 рр. Українська Центральна Рада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Держава і право в Україні в добу Гетьманату. Українська держава гетьмана П. Скоропадського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Держава і право Української Народної Республіки доби Директорії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4F1E" w:rsidRPr="00FD5147" w:rsidRDefault="00554F1E" w:rsidP="0021126A">
            <w:pPr>
              <w:ind w:firstLine="0"/>
              <w:rPr>
                <w:rStyle w:val="rvts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Держава і право Західноукраїнської Народної Республіки (1918 - 1923 рр.).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Приєднання Західноукраїнських земель до складу УРСР.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4F1E" w:rsidRPr="00FD5147" w:rsidRDefault="00554F1E" w:rsidP="0021126A">
            <w:pPr>
              <w:ind w:firstLine="0"/>
              <w:rPr>
                <w:rStyle w:val="rvts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Становлення національної державності на українських землях у міжвоєнний період і в роки Другої світової війни.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4F1E" w:rsidRPr="00FD5147" w:rsidRDefault="00554F1E" w:rsidP="0021126A">
            <w:pPr>
              <w:ind w:firstLine="0"/>
              <w:rPr>
                <w:rStyle w:val="rvts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Радянська державність в Україні (1917 - 1945 рр.).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Радянська державність та право в Україні (1946 - 1991 рр.).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4F1E" w:rsidRPr="00FD5147" w:rsidRDefault="00554F1E" w:rsidP="0021126A">
            <w:pPr>
              <w:ind w:firstLine="0"/>
              <w:rPr>
                <w:rStyle w:val="rvts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Національно-державне відродження України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4F1E" w:rsidRPr="00FD5147" w:rsidRDefault="00554F1E" w:rsidP="0021126A">
            <w:pPr>
              <w:ind w:firstLine="0"/>
              <w:rPr>
                <w:rStyle w:val="rvts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</w:tr>
      <w:tr w:rsidR="00554F1E" w:rsidRPr="00FD5147">
        <w:tc>
          <w:tcPr>
            <w:tcW w:w="9629" w:type="dxa"/>
            <w:gridSpan w:val="7"/>
          </w:tcPr>
          <w:p w:rsidR="00554F1E" w:rsidRPr="00FD5147" w:rsidRDefault="00554F1E" w:rsidP="0021126A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FD5147">
              <w:rPr>
                <w:b/>
                <w:sz w:val="28"/>
                <w:szCs w:val="28"/>
              </w:rPr>
              <w:t>Модуль 2.  Теорія держави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Теорії походження держави і права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Поняття та ознаки держави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4F1E" w:rsidRPr="00FD5147" w:rsidRDefault="00554F1E" w:rsidP="0021126A">
            <w:pPr>
              <w:ind w:firstLine="0"/>
              <w:rPr>
                <w:rStyle w:val="rvts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Типологія держав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4F1E" w:rsidRPr="00FD5147" w:rsidRDefault="00554F1E" w:rsidP="0021126A">
            <w:pPr>
              <w:ind w:firstLine="0"/>
              <w:rPr>
                <w:rStyle w:val="rvts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Функції держави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4F1E" w:rsidRPr="00FD5147" w:rsidRDefault="00554F1E" w:rsidP="0021126A">
            <w:pPr>
              <w:ind w:firstLine="0"/>
              <w:rPr>
                <w:rStyle w:val="rvts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Форми держави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Механізм та апарат держави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Правовий статус людини. Громадянське суспільство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Правова держава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9629" w:type="dxa"/>
            <w:gridSpan w:val="7"/>
          </w:tcPr>
          <w:p w:rsidR="00554F1E" w:rsidRPr="00FD5147" w:rsidRDefault="00554F1E" w:rsidP="0021126A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FD5147">
              <w:rPr>
                <w:b/>
                <w:sz w:val="28"/>
                <w:szCs w:val="28"/>
              </w:rPr>
              <w:t>Модуль 3.  Теорія права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Поняття та сутність права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Основні концепції права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Форма (джерела) права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Система права і система законодавства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Правоутворення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 xml:space="preserve">Норми права 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Правові відносини та правосуб’єктність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Тлумачення норм права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Правомірна поведінка і правопорушення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Юридична відповідальність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Правосвідомість і правова культура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  <w:vAlign w:val="center"/>
          </w:tcPr>
          <w:p w:rsidR="00554F1E" w:rsidRPr="00FD5147" w:rsidRDefault="00554F1E" w:rsidP="0021126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245" w:type="dxa"/>
            <w:gridSpan w:val="2"/>
          </w:tcPr>
          <w:p w:rsidR="00554F1E" w:rsidRPr="00FD5147" w:rsidRDefault="00554F1E" w:rsidP="0021126A">
            <w:pPr>
              <w:ind w:firstLine="0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 xml:space="preserve">Правові системи світу </w:t>
            </w:r>
          </w:p>
        </w:tc>
        <w:tc>
          <w:tcPr>
            <w:tcW w:w="992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54F1E" w:rsidRPr="00FD5147" w:rsidRDefault="00554F1E" w:rsidP="0021126A">
            <w:pPr>
              <w:ind w:firstLine="1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  <w:r w:rsidRPr="00FD5147">
              <w:rPr>
                <w:sz w:val="28"/>
                <w:szCs w:val="28"/>
              </w:rPr>
              <w:t>4</w:t>
            </w:r>
          </w:p>
        </w:tc>
      </w:tr>
      <w:tr w:rsidR="00554F1E" w:rsidRPr="00FD5147">
        <w:tc>
          <w:tcPr>
            <w:tcW w:w="704" w:type="dxa"/>
          </w:tcPr>
          <w:p w:rsidR="00554F1E" w:rsidRPr="00FD5147" w:rsidRDefault="00554F1E" w:rsidP="0021126A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554F1E" w:rsidRPr="00FD5147" w:rsidRDefault="00554F1E" w:rsidP="0021126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4F1E" w:rsidRPr="00FD5147" w:rsidRDefault="00554F1E" w:rsidP="0021126A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  <w:r w:rsidRPr="00FD5147">
              <w:rPr>
                <w:rStyle w:val="rvts0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554F1E" w:rsidRPr="00FD5147" w:rsidRDefault="00554F1E" w:rsidP="0021126A">
            <w:pPr>
              <w:ind w:firstLine="0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FD5147">
              <w:rPr>
                <w:bCs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709" w:type="dxa"/>
          </w:tcPr>
          <w:p w:rsidR="00554F1E" w:rsidRPr="00FD5147" w:rsidRDefault="00554F1E" w:rsidP="0021126A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  <w:r w:rsidRPr="00FD5147">
              <w:rPr>
                <w:rStyle w:val="rvts0"/>
                <w:sz w:val="28"/>
                <w:szCs w:val="28"/>
              </w:rPr>
              <w:t>40</w:t>
            </w:r>
          </w:p>
        </w:tc>
        <w:tc>
          <w:tcPr>
            <w:tcW w:w="845" w:type="dxa"/>
          </w:tcPr>
          <w:p w:rsidR="00554F1E" w:rsidRPr="00FD5147" w:rsidRDefault="00554F1E" w:rsidP="0021126A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  <w:r w:rsidRPr="00FD5147">
              <w:rPr>
                <w:rStyle w:val="rvts0"/>
                <w:sz w:val="28"/>
                <w:szCs w:val="28"/>
              </w:rPr>
              <w:t>120</w:t>
            </w:r>
          </w:p>
        </w:tc>
      </w:tr>
      <w:tr w:rsidR="00554F1E" w:rsidRPr="00FD5147">
        <w:tc>
          <w:tcPr>
            <w:tcW w:w="9629" w:type="dxa"/>
            <w:gridSpan w:val="7"/>
          </w:tcPr>
          <w:p w:rsidR="00554F1E" w:rsidRPr="00FD5147" w:rsidRDefault="00554F1E" w:rsidP="0021126A">
            <w:pPr>
              <w:spacing w:before="12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FD5147">
              <w:rPr>
                <w:b/>
                <w:sz w:val="28"/>
                <w:szCs w:val="28"/>
              </w:rPr>
              <w:t xml:space="preserve">5. </w:t>
            </w:r>
            <w:r w:rsidR="00FD5147">
              <w:rPr>
                <w:b/>
                <w:sz w:val="28"/>
                <w:szCs w:val="28"/>
              </w:rPr>
              <w:t>Політика</w:t>
            </w:r>
            <w:r w:rsidRPr="00FD5147">
              <w:rPr>
                <w:b/>
                <w:sz w:val="28"/>
                <w:szCs w:val="28"/>
              </w:rPr>
              <w:t xml:space="preserve"> навчальної дисципліни</w:t>
            </w:r>
          </w:p>
        </w:tc>
      </w:tr>
      <w:tr w:rsidR="00554F1E" w:rsidRPr="00FD5147" w:rsidTr="002F2E21">
        <w:tc>
          <w:tcPr>
            <w:tcW w:w="3693" w:type="dxa"/>
            <w:gridSpan w:val="2"/>
          </w:tcPr>
          <w:p w:rsidR="00554F1E" w:rsidRPr="00FD5147" w:rsidRDefault="00554F1E" w:rsidP="002F2E21">
            <w:pPr>
              <w:ind w:firstLine="0"/>
              <w:jc w:val="left"/>
              <w:rPr>
                <w:rStyle w:val="rvts0"/>
                <w:sz w:val="28"/>
                <w:szCs w:val="28"/>
              </w:rPr>
            </w:pPr>
            <w:r w:rsidRPr="00FD5147">
              <w:rPr>
                <w:rStyle w:val="rvts0"/>
                <w:sz w:val="28"/>
                <w:szCs w:val="28"/>
              </w:rPr>
              <w:t>Умови щодо термінів складання та перескладання:</w:t>
            </w:r>
          </w:p>
        </w:tc>
        <w:tc>
          <w:tcPr>
            <w:tcW w:w="5936" w:type="dxa"/>
            <w:gridSpan w:val="5"/>
          </w:tcPr>
          <w:p w:rsidR="00554F1E" w:rsidRPr="00FD5147" w:rsidRDefault="00554F1E" w:rsidP="002F2E21">
            <w:pPr>
              <w:ind w:firstLine="0"/>
              <w:jc w:val="left"/>
              <w:rPr>
                <w:rStyle w:val="rvts0"/>
                <w:sz w:val="28"/>
                <w:szCs w:val="28"/>
              </w:rPr>
            </w:pPr>
            <w:r w:rsidRPr="00FD5147">
              <w:rPr>
                <w:rStyle w:val="rvts0"/>
                <w:sz w:val="28"/>
                <w:szCs w:val="28"/>
              </w:rPr>
              <w:t>Роботи, здані невчасно безповажних причин, оцінюються на нижчу оцінку (-20 балів). Перескладання допускається здозволу навчального відділу за наявності поважних причин.</w:t>
            </w:r>
          </w:p>
        </w:tc>
      </w:tr>
      <w:tr w:rsidR="00554F1E" w:rsidRPr="00FD5147">
        <w:tc>
          <w:tcPr>
            <w:tcW w:w="9629" w:type="dxa"/>
            <w:gridSpan w:val="7"/>
          </w:tcPr>
          <w:p w:rsidR="00554F1E" w:rsidRPr="00FD5147" w:rsidRDefault="00554F1E" w:rsidP="0021126A">
            <w:pPr>
              <w:ind w:firstLine="310"/>
              <w:rPr>
                <w:sz w:val="28"/>
                <w:szCs w:val="28"/>
                <w:lang w:eastAsia="uk-UA"/>
              </w:rPr>
            </w:pPr>
            <w:r w:rsidRPr="00FD5147">
              <w:rPr>
                <w:color w:val="000000"/>
                <w:sz w:val="28"/>
                <w:szCs w:val="28"/>
                <w:u w:val="single"/>
                <w:lang w:eastAsia="uk-UA"/>
              </w:rPr>
              <w:t>Семінарські заняття:</w:t>
            </w:r>
            <w:r w:rsidRPr="00FD5147">
              <w:rPr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  <w:p w:rsidR="00554F1E" w:rsidRPr="00FD5147" w:rsidRDefault="00554F1E" w:rsidP="0021126A">
            <w:pPr>
              <w:ind w:firstLine="310"/>
              <w:rPr>
                <w:sz w:val="28"/>
                <w:szCs w:val="28"/>
                <w:lang w:eastAsia="uk-UA"/>
              </w:rPr>
            </w:pPr>
            <w:r w:rsidRPr="00FD5147">
              <w:rPr>
                <w:color w:val="000000"/>
                <w:sz w:val="28"/>
                <w:szCs w:val="28"/>
                <w:lang w:eastAsia="uk-UA"/>
              </w:rPr>
              <w:t>Попередня підготовка до розгляду питань, активна участь під час обговорення.</w:t>
            </w:r>
          </w:p>
          <w:p w:rsidR="00554F1E" w:rsidRPr="00FD5147" w:rsidRDefault="00554F1E" w:rsidP="0021126A">
            <w:pPr>
              <w:ind w:firstLine="310"/>
              <w:rPr>
                <w:sz w:val="28"/>
                <w:szCs w:val="28"/>
                <w:lang w:eastAsia="uk-UA"/>
              </w:rPr>
            </w:pPr>
            <w:r w:rsidRPr="00FD5147">
              <w:rPr>
                <w:color w:val="000000"/>
                <w:sz w:val="28"/>
                <w:szCs w:val="28"/>
                <w:u w:val="single"/>
                <w:lang w:eastAsia="uk-UA"/>
              </w:rPr>
              <w:t>Письмові роботи:</w:t>
            </w:r>
          </w:p>
          <w:p w:rsidR="00554F1E" w:rsidRPr="00FD5147" w:rsidRDefault="00554F1E" w:rsidP="0021126A">
            <w:pPr>
              <w:ind w:firstLine="310"/>
              <w:rPr>
                <w:sz w:val="28"/>
                <w:szCs w:val="28"/>
                <w:lang w:eastAsia="uk-UA"/>
              </w:rPr>
            </w:pPr>
            <w:r w:rsidRPr="00FD5147">
              <w:rPr>
                <w:color w:val="000000"/>
                <w:sz w:val="28"/>
                <w:szCs w:val="28"/>
                <w:lang w:eastAsia="uk-UA"/>
              </w:rPr>
              <w:t>Планується виконання студентами письмових тестових завдань, експрес-опитувань за темами навчальної дисципліни. Письмові роботи повинні подаватись вчасно. Оцінюється якість та оригінальність наведених аргументів.</w:t>
            </w:r>
            <w:r w:rsidRPr="00FD5147">
              <w:rPr>
                <w:rStyle w:val="rvts0"/>
                <w:sz w:val="28"/>
                <w:szCs w:val="28"/>
              </w:rPr>
              <w:t>Списування (зокрема використання мобільних пристроїв) під час контрольних робіт та іспитів не дозволяється.</w:t>
            </w:r>
          </w:p>
          <w:p w:rsidR="00554F1E" w:rsidRPr="00FD5147" w:rsidRDefault="00554F1E" w:rsidP="00FD5147">
            <w:pPr>
              <w:ind w:firstLine="310"/>
              <w:rPr>
                <w:sz w:val="28"/>
                <w:szCs w:val="28"/>
                <w:lang w:eastAsia="uk-UA"/>
              </w:rPr>
            </w:pPr>
            <w:r w:rsidRPr="00FD5147">
              <w:rPr>
                <w:color w:val="000000"/>
                <w:sz w:val="28"/>
                <w:szCs w:val="28"/>
                <w:u w:val="single"/>
                <w:lang w:eastAsia="uk-UA"/>
              </w:rPr>
              <w:t>Академічна доброчесність:</w:t>
            </w:r>
          </w:p>
          <w:p w:rsidR="00554F1E" w:rsidRPr="00FD5147" w:rsidRDefault="00554F1E" w:rsidP="00FD5147">
            <w:pPr>
              <w:ind w:firstLine="0"/>
              <w:rPr>
                <w:sz w:val="28"/>
                <w:szCs w:val="28"/>
                <w:lang w:eastAsia="uk-UA"/>
              </w:rPr>
            </w:pPr>
            <w:r w:rsidRPr="00FD5147">
              <w:rPr>
                <w:color w:val="000000"/>
                <w:sz w:val="28"/>
                <w:szCs w:val="28"/>
                <w:lang w:eastAsia="uk-UA"/>
              </w:rPr>
              <w:t xml:space="preserve">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:rsidR="00554F1E" w:rsidRPr="00FD5147" w:rsidRDefault="00554F1E" w:rsidP="00FD5147">
            <w:pPr>
              <w:ind w:firstLine="310"/>
              <w:rPr>
                <w:sz w:val="28"/>
                <w:szCs w:val="28"/>
                <w:lang w:eastAsia="uk-UA"/>
              </w:rPr>
            </w:pPr>
            <w:r w:rsidRPr="00FD5147">
              <w:rPr>
                <w:color w:val="000000"/>
                <w:sz w:val="28"/>
                <w:szCs w:val="28"/>
                <w:u w:val="single"/>
                <w:lang w:eastAsia="uk-UA"/>
              </w:rPr>
              <w:t xml:space="preserve">Відвідування занять: </w:t>
            </w:r>
          </w:p>
          <w:p w:rsidR="00554F1E" w:rsidRPr="00FD5147" w:rsidRDefault="00554F1E" w:rsidP="00EF15A9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5147">
              <w:rPr>
                <w:rStyle w:val="rvts0"/>
                <w:sz w:val="28"/>
                <w:szCs w:val="28"/>
              </w:rPr>
              <w:t xml:space="preserve">Відвідування занять є </w:t>
            </w:r>
            <w:r w:rsidRPr="00FD5147">
              <w:rPr>
                <w:color w:val="000000"/>
                <w:sz w:val="28"/>
                <w:szCs w:val="28"/>
              </w:rPr>
              <w:t>важливою складовою навчання</w:t>
            </w:r>
            <w:r w:rsidRPr="00FD5147">
              <w:rPr>
                <w:rStyle w:val="rvts0"/>
                <w:sz w:val="28"/>
                <w:szCs w:val="28"/>
              </w:rPr>
              <w:t>.</w:t>
            </w:r>
            <w:r w:rsidRPr="00FD5147">
              <w:rPr>
                <w:color w:val="000000"/>
                <w:sz w:val="28"/>
                <w:szCs w:val="28"/>
              </w:rPr>
              <w:t xml:space="preserve">У разі пропуску 1/3 лекційних занять студент не допускається до підсумкового контролю. Активність впродовж семестру, відвідування і відпрацювання усіх </w:t>
            </w:r>
            <w:r w:rsidRPr="00FD5147">
              <w:rPr>
                <w:color w:val="000000"/>
                <w:sz w:val="28"/>
                <w:szCs w:val="28"/>
              </w:rPr>
              <w:lastRenderedPageBreak/>
              <w:t xml:space="preserve">семінарських занять обов’язково. Відпрацювання семінарських занять здійснюється протягом двох тижнів із моменту пропуску заняття або отримання незадовільної оцінки на занятті. </w:t>
            </w:r>
            <w:r w:rsidRPr="00FD5147">
              <w:rPr>
                <w:rStyle w:val="rvts0"/>
                <w:sz w:val="28"/>
                <w:szCs w:val="28"/>
              </w:rPr>
              <w:t>За об’єктивних причин (наприклад, хвороба, міжнародне стажування)навчання може відбуватись в онлайн формі за погодженням із керівником курсу.</w:t>
            </w:r>
          </w:p>
        </w:tc>
      </w:tr>
      <w:tr w:rsidR="00554F1E" w:rsidRPr="00FD5147">
        <w:tc>
          <w:tcPr>
            <w:tcW w:w="9629" w:type="dxa"/>
            <w:gridSpan w:val="7"/>
          </w:tcPr>
          <w:p w:rsidR="00EF15A9" w:rsidRDefault="00EF15A9" w:rsidP="00FD514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147" w:rsidRPr="00FD5147" w:rsidRDefault="00FD5147" w:rsidP="00FD514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47">
              <w:rPr>
                <w:rFonts w:ascii="Times New Roman" w:hAnsi="Times New Roman" w:cs="Times New Roman"/>
                <w:b/>
                <w:sz w:val="28"/>
                <w:szCs w:val="28"/>
              </w:rPr>
              <w:t>6. Критерії оцінювання</w:t>
            </w:r>
          </w:p>
          <w:p w:rsidR="00FD5147" w:rsidRDefault="00FD5147" w:rsidP="00FD5147">
            <w:pPr>
              <w:tabs>
                <w:tab w:val="left" w:pos="6000"/>
              </w:tabs>
              <w:ind w:right="17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Оцінювання здійснюється за стандартними критеріями, </w:t>
            </w:r>
            <w:bookmarkStart w:id="0" w:name="_GoBack"/>
            <w:bookmarkEnd w:id="0"/>
            <w:r>
              <w:rPr>
                <w:sz w:val="28"/>
                <w:szCs w:val="28"/>
              </w:rPr>
              <w:t>прийнятими в Академії, відповідно до Положення про організацію освітнього процесу в Академії адвокатури України.</w:t>
            </w:r>
          </w:p>
          <w:p w:rsidR="00FD5147" w:rsidRDefault="00FD5147" w:rsidP="00FD5147">
            <w:pPr>
              <w:tabs>
                <w:tab w:val="left" w:pos="6000"/>
              </w:tabs>
              <w:ind w:right="170" w:firstLine="360"/>
              <w:rPr>
                <w:sz w:val="28"/>
                <w:szCs w:val="28"/>
              </w:rPr>
            </w:pPr>
          </w:p>
          <w:p w:rsidR="00FD5147" w:rsidRDefault="00FD5147" w:rsidP="00FD5147">
            <w:pPr>
              <w:tabs>
                <w:tab w:val="left" w:pos="6000"/>
              </w:tabs>
              <w:ind w:right="17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554F1E" w:rsidRPr="00FD5147" w:rsidRDefault="00554F1E" w:rsidP="0021126A">
            <w:pPr>
              <w:spacing w:before="120" w:after="12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4F1E" w:rsidRPr="00FD5147" w:rsidRDefault="00554F1E" w:rsidP="00B9064D">
      <w:pPr>
        <w:rPr>
          <w:sz w:val="28"/>
          <w:szCs w:val="28"/>
        </w:rPr>
      </w:pPr>
    </w:p>
    <w:sectPr w:rsidR="00554F1E" w:rsidRPr="00FD5147" w:rsidSect="00966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227"/>
    <w:multiLevelType w:val="hybridMultilevel"/>
    <w:tmpl w:val="05D64CD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1185C"/>
    <w:multiLevelType w:val="hybridMultilevel"/>
    <w:tmpl w:val="75A6E5C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646FB0"/>
    <w:multiLevelType w:val="hybridMultilevel"/>
    <w:tmpl w:val="FA0A1B94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A8"/>
    <w:rsid w:val="00001D45"/>
    <w:rsid w:val="00093213"/>
    <w:rsid w:val="00125289"/>
    <w:rsid w:val="00206CE1"/>
    <w:rsid w:val="0021126A"/>
    <w:rsid w:val="002E56CB"/>
    <w:rsid w:val="002F2E21"/>
    <w:rsid w:val="00305320"/>
    <w:rsid w:val="0035447B"/>
    <w:rsid w:val="003B524E"/>
    <w:rsid w:val="00410E85"/>
    <w:rsid w:val="00497AEF"/>
    <w:rsid w:val="00534242"/>
    <w:rsid w:val="00554F1E"/>
    <w:rsid w:val="005C090C"/>
    <w:rsid w:val="006400DD"/>
    <w:rsid w:val="00645D39"/>
    <w:rsid w:val="00670F43"/>
    <w:rsid w:val="00760B7C"/>
    <w:rsid w:val="008234F7"/>
    <w:rsid w:val="008C7464"/>
    <w:rsid w:val="008F20C2"/>
    <w:rsid w:val="00956402"/>
    <w:rsid w:val="00966433"/>
    <w:rsid w:val="00974CFB"/>
    <w:rsid w:val="00990ECE"/>
    <w:rsid w:val="00991979"/>
    <w:rsid w:val="00993D22"/>
    <w:rsid w:val="009F44A9"/>
    <w:rsid w:val="009F7169"/>
    <w:rsid w:val="00A60A44"/>
    <w:rsid w:val="00A7792C"/>
    <w:rsid w:val="00AB2CA8"/>
    <w:rsid w:val="00AC770A"/>
    <w:rsid w:val="00B10DC6"/>
    <w:rsid w:val="00B31703"/>
    <w:rsid w:val="00B674C7"/>
    <w:rsid w:val="00B72EF1"/>
    <w:rsid w:val="00B9064D"/>
    <w:rsid w:val="00BA39F6"/>
    <w:rsid w:val="00C328A9"/>
    <w:rsid w:val="00C52AC3"/>
    <w:rsid w:val="00C70715"/>
    <w:rsid w:val="00D329A0"/>
    <w:rsid w:val="00D86274"/>
    <w:rsid w:val="00DA3D99"/>
    <w:rsid w:val="00DB39F3"/>
    <w:rsid w:val="00EF15A9"/>
    <w:rsid w:val="00F57F16"/>
    <w:rsid w:val="00FA1ECC"/>
    <w:rsid w:val="00FA6602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0B022"/>
  <w15:chartTrackingRefBased/>
  <w15:docId w15:val="{7815A058-1738-4734-997C-4AAFB059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715"/>
    <w:pPr>
      <w:ind w:firstLine="284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90ECE"/>
    <w:pPr>
      <w:keepNext/>
      <w:keepLines/>
      <w:jc w:val="center"/>
      <w:outlineLvl w:val="0"/>
    </w:pPr>
    <w:rPr>
      <w:b/>
      <w:color w:val="000000"/>
      <w:sz w:val="28"/>
      <w:szCs w:val="32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001D45"/>
    <w:pPr>
      <w:keepNext/>
      <w:keepLines/>
      <w:widowControl w:val="0"/>
      <w:jc w:val="center"/>
      <w:outlineLvl w:val="1"/>
    </w:pPr>
    <w:rPr>
      <w:b/>
      <w:i/>
      <w:color w:val="000000"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C70715"/>
    <w:pPr>
      <w:keepNext/>
      <w:keepLines/>
      <w:spacing w:before="40"/>
      <w:jc w:val="center"/>
      <w:outlineLvl w:val="2"/>
    </w:pPr>
    <w:rPr>
      <w:b/>
      <w:i/>
      <w:color w:val="000000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0ECE"/>
    <w:rPr>
      <w:rFonts w:ascii="Times New Roman" w:hAnsi="Times New Roman" w:cs="Times New Roman"/>
      <w:b/>
      <w:color w:val="000000"/>
      <w:sz w:val="32"/>
      <w:szCs w:val="32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001D45"/>
    <w:rPr>
      <w:rFonts w:ascii="Times New Roman" w:hAnsi="Times New Roman" w:cs="Times New Roman"/>
      <w:b/>
      <w:i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C70715"/>
    <w:rPr>
      <w:rFonts w:ascii="Times New Roman" w:hAnsi="Times New Roman" w:cs="Times New Roman"/>
      <w:b/>
      <w:i/>
      <w:color w:val="000000"/>
      <w:sz w:val="24"/>
      <w:szCs w:val="24"/>
      <w:lang w:val="x-none" w:eastAsia="uk-UA"/>
    </w:rPr>
  </w:style>
  <w:style w:type="paragraph" w:customStyle="1" w:styleId="NoSpacing">
    <w:name w:val="No Spacing"/>
    <w:basedOn w:val="a"/>
    <w:uiPriority w:val="1"/>
    <w:qFormat/>
    <w:rsid w:val="00B72EF1"/>
    <w:pPr>
      <w:widowControl w:val="0"/>
    </w:pPr>
    <w:rPr>
      <w:color w:val="000000"/>
      <w:szCs w:val="24"/>
      <w:lang w:val="ru-RU" w:eastAsia="uk-UA"/>
    </w:rPr>
  </w:style>
  <w:style w:type="paragraph" w:styleId="a3">
    <w:name w:val="Normal (Web)"/>
    <w:basedOn w:val="a"/>
    <w:uiPriority w:val="99"/>
    <w:unhideWhenUsed/>
    <w:rsid w:val="00AB2CA8"/>
    <w:pPr>
      <w:spacing w:before="100" w:beforeAutospacing="1" w:after="100" w:afterAutospacing="1"/>
      <w:ind w:firstLine="0"/>
      <w:jc w:val="left"/>
    </w:pPr>
    <w:rPr>
      <w:sz w:val="28"/>
      <w:szCs w:val="24"/>
      <w:lang w:eastAsia="uk-UA"/>
    </w:rPr>
  </w:style>
  <w:style w:type="table" w:styleId="a4">
    <w:name w:val="Table Grid"/>
    <w:basedOn w:val="a1"/>
    <w:uiPriority w:val="39"/>
    <w:rsid w:val="0012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C52AC3"/>
  </w:style>
  <w:style w:type="paragraph" w:customStyle="1" w:styleId="ListParagraph">
    <w:name w:val="List Paragraph"/>
    <w:basedOn w:val="a"/>
    <w:uiPriority w:val="34"/>
    <w:qFormat/>
    <w:rsid w:val="00DA3D99"/>
    <w:pPr>
      <w:ind w:left="720" w:firstLine="567"/>
      <w:contextualSpacing/>
    </w:pPr>
    <w:rPr>
      <w:sz w:val="28"/>
      <w:szCs w:val="28"/>
    </w:rPr>
  </w:style>
  <w:style w:type="table" w:customStyle="1" w:styleId="11">
    <w:name w:val="Сітка таблиці1"/>
    <w:basedOn w:val="a1"/>
    <w:next w:val="a4"/>
    <w:rsid w:val="00DA3D99"/>
    <w:pPr>
      <w:ind w:firstLine="284"/>
      <w:jc w:val="both"/>
    </w:pPr>
    <w:rPr>
      <w:rFonts w:ascii="Times New Roman" w:hAnsi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956,baiaagaaboqcaaadywcaaaxzbwaaaaaaaaaaaaaaaaaaaaaaaaaaaaaaaaaaaaaaaaaaaaaaaaaaaaaaaaaaaaaaaaaaaaaaaaaaaaaaaaaaaaaaaaaaaaaaaaaaaaaaaaaaaaaaaaaaaaaaaaaaaaaaaaaaaaaaaaaaaaaaaaaaaaaaaaaaaaaaaaaaaaaaaaaaaaaaaaaaaaaaaaaaaaaaaaaaaaaaaaaaaaa"/>
    <w:basedOn w:val="a"/>
    <w:rsid w:val="00B31703"/>
    <w:pPr>
      <w:spacing w:before="100" w:beforeAutospacing="1" w:after="100" w:afterAutospacing="1"/>
      <w:ind w:firstLine="0"/>
      <w:jc w:val="left"/>
    </w:pPr>
    <w:rPr>
      <w:szCs w:val="24"/>
      <w:lang w:eastAsia="uk-UA"/>
    </w:rPr>
  </w:style>
  <w:style w:type="character" w:styleId="a5">
    <w:name w:val="Hyperlink"/>
    <w:basedOn w:val="a0"/>
    <w:uiPriority w:val="99"/>
    <w:unhideWhenUsed/>
    <w:rsid w:val="00B9064D"/>
    <w:rPr>
      <w:rFonts w:cs="Times New Roman"/>
      <w:color w:val="0563C1"/>
      <w:u w:val="single"/>
    </w:rPr>
  </w:style>
  <w:style w:type="paragraph" w:customStyle="1" w:styleId="Default">
    <w:name w:val="Default"/>
    <w:rsid w:val="00FD5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F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6703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АКАДЕМІЯ АДВОКАТУРИ УКРАЇНИ</vt:lpstr>
      <vt:lpstr/>
    </vt:vector>
  </TitlesOfParts>
  <Company>diakov.net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АКАДЕМІЯ АДВОКАТУРИ УКРАЇНИ</dc:title>
  <dc:subject/>
  <dc:creator>RePack by Diakov</dc:creator>
  <cp:keywords/>
  <dc:description/>
  <cp:lastModifiedBy>Гончаренко С.В.</cp:lastModifiedBy>
  <cp:revision>2</cp:revision>
  <dcterms:created xsi:type="dcterms:W3CDTF">2020-02-12T16:47:00Z</dcterms:created>
  <dcterms:modified xsi:type="dcterms:W3CDTF">2020-02-12T16:47:00Z</dcterms:modified>
</cp:coreProperties>
</file>